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AA60" w14:textId="20F60744" w:rsidR="000800A5" w:rsidRDefault="003776C4">
      <w:r>
        <w:rPr>
          <w:noProof/>
        </w:rPr>
        <w:drawing>
          <wp:anchor distT="0" distB="0" distL="114300" distR="114300" simplePos="0" relativeHeight="251658240" behindDoc="0" locked="0" layoutInCell="1" allowOverlap="1" wp14:anchorId="1CFADDA0" wp14:editId="14148A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81025" cy="514350"/>
            <wp:effectExtent l="0" t="0" r="9525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09" t="8679" b="57000"/>
                    <a:stretch/>
                  </pic:blipFill>
                  <pic:spPr bwMode="auto">
                    <a:xfrm>
                      <a:off x="0" y="0"/>
                      <a:ext cx="584641" cy="51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FF298" w14:textId="77777777" w:rsidR="00E76A11" w:rsidRDefault="00E76A11"/>
    <w:p w14:paraId="2C078E63" w14:textId="30944477" w:rsidR="007030AB" w:rsidRPr="00B7205F" w:rsidRDefault="71A0AE55">
      <w:pPr>
        <w:rPr>
          <w:rFonts w:cstheme="minorHAnsi"/>
          <w:sz w:val="24"/>
          <w:szCs w:val="24"/>
        </w:rPr>
      </w:pPr>
      <w:r w:rsidRPr="00B7205F">
        <w:rPr>
          <w:rFonts w:cstheme="minorHAnsi"/>
          <w:sz w:val="24"/>
          <w:szCs w:val="24"/>
        </w:rPr>
        <w:t xml:space="preserve">School Name: </w:t>
      </w:r>
      <w:proofErr w:type="spellStart"/>
      <w:r w:rsidR="00E76A11" w:rsidRPr="00B7205F">
        <w:rPr>
          <w:rFonts w:cstheme="minorHAnsi"/>
          <w:sz w:val="24"/>
          <w:szCs w:val="24"/>
        </w:rPr>
        <w:t>Billinge</w:t>
      </w:r>
      <w:proofErr w:type="spellEnd"/>
      <w:r w:rsidR="00E76A11" w:rsidRPr="00B7205F">
        <w:rPr>
          <w:rFonts w:cstheme="minorHAnsi"/>
          <w:sz w:val="24"/>
          <w:szCs w:val="24"/>
        </w:rPr>
        <w:t xml:space="preserve"> </w:t>
      </w:r>
      <w:r w:rsidRPr="00B7205F">
        <w:rPr>
          <w:rFonts w:cstheme="minorHAnsi"/>
          <w:sz w:val="24"/>
          <w:szCs w:val="24"/>
        </w:rPr>
        <w:t xml:space="preserve">Chapel End Primary School and Nursery </w:t>
      </w:r>
    </w:p>
    <w:p w14:paraId="48843608" w14:textId="1B30F92A" w:rsidR="2599CEC4" w:rsidRPr="00B7205F" w:rsidRDefault="2599CEC4" w:rsidP="62B71362">
      <w:pPr>
        <w:rPr>
          <w:rFonts w:cstheme="minorHAnsi"/>
          <w:sz w:val="24"/>
          <w:szCs w:val="24"/>
        </w:rPr>
      </w:pPr>
      <w:r w:rsidRPr="00B7205F">
        <w:rPr>
          <w:rFonts w:cstheme="minorHAnsi"/>
          <w:sz w:val="24"/>
          <w:szCs w:val="24"/>
        </w:rPr>
        <w:t xml:space="preserve">Headteacher: Mr C. Hewitt </w:t>
      </w:r>
    </w:p>
    <w:p w14:paraId="5D4063CB" w14:textId="7C41DA9E" w:rsidR="2599CEC4" w:rsidRPr="00B7205F" w:rsidRDefault="2599CEC4" w:rsidP="62B71362">
      <w:pPr>
        <w:rPr>
          <w:rFonts w:cstheme="minorHAnsi"/>
          <w:sz w:val="24"/>
          <w:szCs w:val="24"/>
        </w:rPr>
      </w:pPr>
      <w:r w:rsidRPr="00B7205F">
        <w:rPr>
          <w:rFonts w:cstheme="minorHAnsi"/>
          <w:sz w:val="24"/>
          <w:szCs w:val="24"/>
        </w:rPr>
        <w:t xml:space="preserve">School Address: Carr Mill Road, </w:t>
      </w:r>
      <w:proofErr w:type="spellStart"/>
      <w:r w:rsidRPr="00B7205F">
        <w:rPr>
          <w:rFonts w:cstheme="minorHAnsi"/>
          <w:sz w:val="24"/>
          <w:szCs w:val="24"/>
        </w:rPr>
        <w:t>Billinge</w:t>
      </w:r>
      <w:proofErr w:type="spellEnd"/>
      <w:r w:rsidRPr="00B7205F">
        <w:rPr>
          <w:rFonts w:cstheme="minorHAnsi"/>
          <w:sz w:val="24"/>
          <w:szCs w:val="24"/>
        </w:rPr>
        <w:t>, Wigan, Lancashire, WN5</w:t>
      </w:r>
      <w:r w:rsidR="00985FE7">
        <w:rPr>
          <w:rFonts w:cstheme="minorHAnsi"/>
          <w:sz w:val="24"/>
          <w:szCs w:val="24"/>
        </w:rPr>
        <w:t xml:space="preserve"> </w:t>
      </w:r>
      <w:r w:rsidRPr="00B7205F">
        <w:rPr>
          <w:rFonts w:cstheme="minorHAnsi"/>
          <w:sz w:val="24"/>
          <w:szCs w:val="24"/>
        </w:rPr>
        <w:t>7TX</w:t>
      </w:r>
    </w:p>
    <w:p w14:paraId="2AE1F43B" w14:textId="27CFBC88" w:rsidR="62B71362" w:rsidRPr="00B7205F" w:rsidRDefault="2599CEC4" w:rsidP="62B71362">
      <w:pPr>
        <w:rPr>
          <w:rFonts w:cstheme="minorHAnsi"/>
          <w:sz w:val="24"/>
          <w:szCs w:val="24"/>
        </w:rPr>
      </w:pPr>
      <w:r w:rsidRPr="00B7205F">
        <w:rPr>
          <w:rFonts w:cstheme="minorHAnsi"/>
          <w:sz w:val="24"/>
          <w:szCs w:val="24"/>
        </w:rPr>
        <w:t>Tel: 01744</w:t>
      </w:r>
      <w:r w:rsidR="00E76A11" w:rsidRPr="00B7205F">
        <w:rPr>
          <w:rFonts w:cstheme="minorHAnsi"/>
          <w:sz w:val="24"/>
          <w:szCs w:val="24"/>
        </w:rPr>
        <w:t xml:space="preserve"> </w:t>
      </w:r>
      <w:r w:rsidRPr="00B7205F">
        <w:rPr>
          <w:rFonts w:cstheme="minorHAnsi"/>
          <w:sz w:val="24"/>
          <w:szCs w:val="24"/>
        </w:rPr>
        <w:t>678230</w:t>
      </w:r>
    </w:p>
    <w:p w14:paraId="336B3E43" w14:textId="7B276766" w:rsidR="2599CEC4" w:rsidRPr="00B7205F" w:rsidRDefault="2599CEC4" w:rsidP="62B71362">
      <w:pPr>
        <w:rPr>
          <w:rFonts w:cstheme="minorHAnsi"/>
          <w:sz w:val="24"/>
          <w:szCs w:val="24"/>
        </w:rPr>
      </w:pPr>
      <w:r w:rsidRPr="00B7205F">
        <w:rPr>
          <w:rFonts w:cstheme="minorHAnsi"/>
          <w:sz w:val="24"/>
          <w:szCs w:val="24"/>
        </w:rPr>
        <w:t xml:space="preserve">Email: </w:t>
      </w:r>
      <w:hyperlink r:id="rId11">
        <w:r w:rsidRPr="00B7205F">
          <w:rPr>
            <w:rStyle w:val="Hyperlink"/>
            <w:rFonts w:cstheme="minorHAnsi"/>
            <w:sz w:val="24"/>
            <w:szCs w:val="24"/>
          </w:rPr>
          <w:t>chapelend@sthelens.org.uk</w:t>
        </w:r>
      </w:hyperlink>
    </w:p>
    <w:p w14:paraId="275370DC" w14:textId="02668F29" w:rsidR="2599CEC4" w:rsidRPr="00B7205F" w:rsidRDefault="2599CEC4" w:rsidP="62B71362">
      <w:pPr>
        <w:rPr>
          <w:rFonts w:cstheme="minorHAnsi"/>
          <w:sz w:val="24"/>
          <w:szCs w:val="24"/>
        </w:rPr>
      </w:pPr>
      <w:r w:rsidRPr="001518F9">
        <w:rPr>
          <w:rFonts w:cstheme="minorHAnsi"/>
          <w:b/>
          <w:bCs/>
          <w:sz w:val="24"/>
          <w:szCs w:val="24"/>
        </w:rPr>
        <w:t>Job Title:</w:t>
      </w:r>
      <w:r w:rsidRPr="00B7205F">
        <w:rPr>
          <w:rFonts w:cstheme="minorHAnsi"/>
          <w:sz w:val="24"/>
          <w:szCs w:val="24"/>
        </w:rPr>
        <w:t xml:space="preserve"> Learning Assistant Level 2 </w:t>
      </w:r>
    </w:p>
    <w:p w14:paraId="05340464" w14:textId="4125DADB" w:rsidR="2599CEC4" w:rsidRPr="001518F9" w:rsidRDefault="2599CEC4" w:rsidP="62B71362">
      <w:pPr>
        <w:rPr>
          <w:rFonts w:cstheme="minorHAnsi"/>
          <w:sz w:val="24"/>
          <w:szCs w:val="24"/>
        </w:rPr>
      </w:pPr>
      <w:r w:rsidRPr="001518F9">
        <w:rPr>
          <w:rFonts w:cstheme="minorHAnsi"/>
          <w:b/>
          <w:bCs/>
          <w:sz w:val="24"/>
          <w:szCs w:val="24"/>
        </w:rPr>
        <w:t>Pay</w:t>
      </w:r>
      <w:r w:rsidR="001518F9">
        <w:rPr>
          <w:rFonts w:cstheme="minorHAnsi"/>
          <w:b/>
          <w:bCs/>
          <w:sz w:val="24"/>
          <w:szCs w:val="24"/>
        </w:rPr>
        <w:t>:</w:t>
      </w:r>
      <w:r w:rsidR="00F95CF0" w:rsidRPr="001518F9">
        <w:rPr>
          <w:rFonts w:cstheme="minorHAnsi"/>
          <w:sz w:val="24"/>
          <w:szCs w:val="24"/>
        </w:rPr>
        <w:t xml:space="preserve"> Salary point 3 </w:t>
      </w:r>
      <w:r w:rsidR="006627A6" w:rsidRPr="001518F9">
        <w:rPr>
          <w:rFonts w:cstheme="minorHAnsi"/>
          <w:sz w:val="24"/>
          <w:szCs w:val="24"/>
        </w:rPr>
        <w:t xml:space="preserve">with SEN point </w:t>
      </w:r>
    </w:p>
    <w:p w14:paraId="18EA390F" w14:textId="4ED9EB39" w:rsidR="2599CEC4" w:rsidRPr="00B7205F" w:rsidRDefault="2599CEC4" w:rsidP="62B71362">
      <w:pPr>
        <w:rPr>
          <w:rFonts w:eastAsia="Calibri" w:cstheme="minorHAnsi"/>
          <w:color w:val="000000" w:themeColor="text1"/>
          <w:sz w:val="24"/>
          <w:szCs w:val="24"/>
        </w:rPr>
      </w:pPr>
      <w:r w:rsidRPr="001518F9">
        <w:rPr>
          <w:rFonts w:cstheme="minorHAnsi"/>
          <w:b/>
          <w:bCs/>
          <w:sz w:val="24"/>
          <w:szCs w:val="24"/>
        </w:rPr>
        <w:t>Hours</w:t>
      </w:r>
      <w:r w:rsidR="3779E32F" w:rsidRPr="001518F9">
        <w:rPr>
          <w:rFonts w:cstheme="minorHAnsi"/>
          <w:sz w:val="24"/>
          <w:szCs w:val="24"/>
        </w:rPr>
        <w:t>:</w:t>
      </w:r>
      <w:r w:rsidR="3779E32F" w:rsidRPr="00B7205F">
        <w:rPr>
          <w:rFonts w:cstheme="minorHAnsi"/>
          <w:sz w:val="24"/>
          <w:szCs w:val="24"/>
        </w:rPr>
        <w:t xml:space="preserve"> </w:t>
      </w:r>
      <w:r w:rsidR="004B3721">
        <w:rPr>
          <w:rFonts w:eastAsia="Calibri" w:cstheme="minorHAnsi"/>
          <w:color w:val="000000" w:themeColor="text1"/>
          <w:sz w:val="24"/>
          <w:szCs w:val="24"/>
        </w:rPr>
        <w:t>1</w:t>
      </w:r>
      <w:r w:rsidR="0044620B" w:rsidRPr="00B7205F">
        <w:rPr>
          <w:rFonts w:eastAsia="Calibri" w:cstheme="minorHAnsi"/>
          <w:color w:val="000000" w:themeColor="text1"/>
          <w:sz w:val="24"/>
          <w:szCs w:val="24"/>
        </w:rPr>
        <w:t>5</w:t>
      </w:r>
      <w:r w:rsidR="3779E32F" w:rsidRPr="00B7205F">
        <w:rPr>
          <w:rFonts w:eastAsia="Calibri" w:cstheme="minorHAnsi"/>
          <w:color w:val="000000" w:themeColor="text1"/>
          <w:sz w:val="24"/>
          <w:szCs w:val="24"/>
        </w:rPr>
        <w:t xml:space="preserve"> h</w:t>
      </w:r>
      <w:r w:rsidR="0077188C" w:rsidRPr="00B7205F">
        <w:rPr>
          <w:rFonts w:eastAsia="Calibri" w:cstheme="minorHAnsi"/>
          <w:color w:val="000000" w:themeColor="text1"/>
          <w:sz w:val="24"/>
          <w:szCs w:val="24"/>
        </w:rPr>
        <w:t>ou</w:t>
      </w:r>
      <w:r w:rsidR="3779E32F" w:rsidRPr="00B7205F">
        <w:rPr>
          <w:rFonts w:eastAsia="Calibri" w:cstheme="minorHAnsi"/>
          <w:color w:val="000000" w:themeColor="text1"/>
          <w:sz w:val="24"/>
          <w:szCs w:val="24"/>
        </w:rPr>
        <w:t xml:space="preserve">rs </w:t>
      </w:r>
      <w:r w:rsidR="466CF932" w:rsidRPr="00B7205F">
        <w:rPr>
          <w:rFonts w:eastAsia="Calibri" w:cstheme="minorHAnsi"/>
          <w:color w:val="000000" w:themeColor="text1"/>
          <w:sz w:val="24"/>
          <w:szCs w:val="24"/>
        </w:rPr>
        <w:t>per week term time only</w:t>
      </w:r>
      <w:r w:rsidR="00A96457" w:rsidRPr="00B7205F">
        <w:rPr>
          <w:rFonts w:eastAsia="Calibri" w:cstheme="minorHAnsi"/>
          <w:color w:val="000000" w:themeColor="text1"/>
          <w:sz w:val="24"/>
          <w:szCs w:val="24"/>
        </w:rPr>
        <w:t>.</w:t>
      </w:r>
      <w:r w:rsidR="00A437F0">
        <w:rPr>
          <w:rFonts w:eastAsia="Calibri" w:cstheme="minorHAnsi"/>
          <w:color w:val="000000" w:themeColor="text1"/>
          <w:sz w:val="24"/>
          <w:szCs w:val="24"/>
        </w:rPr>
        <w:t xml:space="preserve"> Monday-Friday 12pm -3pm. </w:t>
      </w:r>
    </w:p>
    <w:p w14:paraId="342FBAD8" w14:textId="7556C5DB" w:rsidR="2A5B9700" w:rsidRPr="00B7205F" w:rsidRDefault="2A5B9700" w:rsidP="62B71362">
      <w:pPr>
        <w:rPr>
          <w:rFonts w:eastAsia="Calibri" w:cstheme="minorHAnsi"/>
          <w:color w:val="000000" w:themeColor="text1"/>
          <w:sz w:val="24"/>
          <w:szCs w:val="24"/>
        </w:rPr>
      </w:pPr>
      <w:r w:rsidRPr="00B7205F">
        <w:rPr>
          <w:rFonts w:eastAsia="Calibri" w:cstheme="minorHAnsi"/>
          <w:color w:val="000000" w:themeColor="text1"/>
          <w:sz w:val="24"/>
          <w:szCs w:val="24"/>
        </w:rPr>
        <w:t xml:space="preserve">This post is a temporary </w:t>
      </w:r>
      <w:r w:rsidR="00732204" w:rsidRPr="00B7205F">
        <w:rPr>
          <w:rFonts w:eastAsia="Calibri" w:cstheme="minorHAnsi"/>
          <w:color w:val="000000" w:themeColor="text1"/>
          <w:sz w:val="24"/>
          <w:szCs w:val="24"/>
        </w:rPr>
        <w:t xml:space="preserve">and linked to </w:t>
      </w:r>
      <w:r w:rsidR="000811EC">
        <w:rPr>
          <w:rFonts w:eastAsia="Calibri" w:cstheme="minorHAnsi"/>
          <w:color w:val="000000" w:themeColor="text1"/>
          <w:sz w:val="24"/>
          <w:szCs w:val="24"/>
        </w:rPr>
        <w:t>external provision of SEND funding</w:t>
      </w:r>
      <w:r w:rsidR="00965A82" w:rsidRPr="00B7205F">
        <w:rPr>
          <w:rFonts w:eastAsia="Calibri" w:cstheme="minorHAnsi"/>
          <w:color w:val="000000" w:themeColor="text1"/>
          <w:sz w:val="24"/>
          <w:szCs w:val="24"/>
        </w:rPr>
        <w:t>.</w:t>
      </w:r>
      <w:r w:rsidR="00732204" w:rsidRPr="00B7205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5AC25094" w:rsidRPr="00B7205F">
        <w:rPr>
          <w:rFonts w:eastAsia="Calibri" w:cstheme="minorHAnsi"/>
          <w:color w:val="000000" w:themeColor="text1"/>
          <w:sz w:val="24"/>
          <w:szCs w:val="24"/>
        </w:rPr>
        <w:t xml:space="preserve">The post will end </w:t>
      </w:r>
      <w:r w:rsidR="0077188C" w:rsidRPr="00B7205F">
        <w:rPr>
          <w:rFonts w:eastAsia="Calibri" w:cstheme="minorHAnsi"/>
          <w:color w:val="000000" w:themeColor="text1"/>
          <w:sz w:val="24"/>
          <w:szCs w:val="24"/>
        </w:rPr>
        <w:t xml:space="preserve">on </w:t>
      </w:r>
      <w:r w:rsidR="004B3721">
        <w:rPr>
          <w:rFonts w:eastAsia="Calibri" w:cstheme="minorHAnsi"/>
          <w:color w:val="000000" w:themeColor="text1"/>
          <w:sz w:val="24"/>
          <w:szCs w:val="24"/>
        </w:rPr>
        <w:t>22</w:t>
      </w:r>
      <w:r w:rsidR="004B3721" w:rsidRPr="004B3721">
        <w:rPr>
          <w:rFonts w:eastAsia="Calibri" w:cstheme="minorHAnsi"/>
          <w:color w:val="000000" w:themeColor="text1"/>
          <w:sz w:val="24"/>
          <w:szCs w:val="24"/>
          <w:vertAlign w:val="superscript"/>
        </w:rPr>
        <w:t>nd</w:t>
      </w:r>
      <w:r w:rsidR="004B3721">
        <w:rPr>
          <w:rFonts w:eastAsia="Calibri" w:cstheme="minorHAnsi"/>
          <w:color w:val="000000" w:themeColor="text1"/>
          <w:sz w:val="24"/>
          <w:szCs w:val="24"/>
        </w:rPr>
        <w:t xml:space="preserve"> July 2025 or if </w:t>
      </w:r>
      <w:r w:rsidR="00351DE6" w:rsidRPr="00B7205F">
        <w:rPr>
          <w:rFonts w:eastAsia="Calibri" w:cstheme="minorHAnsi"/>
          <w:color w:val="000000" w:themeColor="text1"/>
          <w:sz w:val="24"/>
          <w:szCs w:val="24"/>
        </w:rPr>
        <w:t xml:space="preserve">EHCP funding is </w:t>
      </w:r>
      <w:r w:rsidR="000811EC">
        <w:rPr>
          <w:rFonts w:eastAsia="Calibri" w:cstheme="minorHAnsi"/>
          <w:color w:val="000000" w:themeColor="text1"/>
          <w:sz w:val="24"/>
          <w:szCs w:val="24"/>
        </w:rPr>
        <w:t xml:space="preserve">reduced or </w:t>
      </w:r>
      <w:r w:rsidR="00351DE6" w:rsidRPr="00B7205F">
        <w:rPr>
          <w:rFonts w:eastAsia="Calibri" w:cstheme="minorHAnsi"/>
          <w:color w:val="000000" w:themeColor="text1"/>
          <w:sz w:val="24"/>
          <w:szCs w:val="24"/>
        </w:rPr>
        <w:t>terminated</w:t>
      </w:r>
      <w:r w:rsidR="5AC25094" w:rsidRPr="00B7205F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0F3BB4DE" w14:textId="49AB0751" w:rsidR="17B3F856" w:rsidRPr="00B7205F" w:rsidRDefault="17B3F856" w:rsidP="62B71362">
      <w:pPr>
        <w:rPr>
          <w:rFonts w:eastAsia="Calibri" w:cstheme="minorHAnsi"/>
          <w:color w:val="000000" w:themeColor="text1"/>
          <w:sz w:val="24"/>
          <w:szCs w:val="24"/>
        </w:rPr>
      </w:pPr>
      <w:r w:rsidRPr="00B7205F">
        <w:rPr>
          <w:rFonts w:eastAsia="Calibri" w:cstheme="minorHAnsi"/>
          <w:color w:val="000000" w:themeColor="text1"/>
          <w:sz w:val="24"/>
          <w:szCs w:val="24"/>
        </w:rPr>
        <w:t xml:space="preserve">Closing Date: </w:t>
      </w:r>
      <w:r w:rsidR="004B3721">
        <w:rPr>
          <w:rFonts w:eastAsia="Calibri" w:cstheme="minorHAnsi"/>
          <w:color w:val="000000" w:themeColor="text1"/>
          <w:sz w:val="24"/>
          <w:szCs w:val="24"/>
        </w:rPr>
        <w:t>Friday 6</w:t>
      </w:r>
      <w:r w:rsidR="008C771C" w:rsidRPr="008C771C">
        <w:rPr>
          <w:rFonts w:eastAsia="Calibri" w:cstheme="minorHAnsi"/>
          <w:color w:val="000000" w:themeColor="text1"/>
          <w:sz w:val="24"/>
          <w:szCs w:val="24"/>
          <w:vertAlign w:val="superscript"/>
        </w:rPr>
        <w:t>th</w:t>
      </w:r>
      <w:r w:rsidR="008C771C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4B3721">
        <w:rPr>
          <w:rFonts w:eastAsia="Calibri" w:cstheme="minorHAnsi"/>
          <w:color w:val="000000" w:themeColor="text1"/>
          <w:sz w:val="24"/>
          <w:szCs w:val="24"/>
        </w:rPr>
        <w:t>September</w:t>
      </w:r>
      <w:r w:rsidR="00F6055B" w:rsidRPr="00B7205F">
        <w:rPr>
          <w:rFonts w:eastAsia="Calibri" w:cstheme="minorHAnsi"/>
          <w:color w:val="000000" w:themeColor="text1"/>
          <w:sz w:val="24"/>
          <w:szCs w:val="24"/>
        </w:rPr>
        <w:t xml:space="preserve"> 2024</w:t>
      </w:r>
      <w:r w:rsidR="004A0262" w:rsidRPr="00B7205F">
        <w:rPr>
          <w:rFonts w:eastAsia="Calibri" w:cstheme="minorHAnsi"/>
          <w:color w:val="000000" w:themeColor="text1"/>
          <w:sz w:val="24"/>
          <w:szCs w:val="24"/>
        </w:rPr>
        <w:t xml:space="preserve"> at 9am</w:t>
      </w:r>
    </w:p>
    <w:p w14:paraId="76E0A769" w14:textId="1BB3EFDC" w:rsidR="17B3F856" w:rsidRDefault="17B3F856" w:rsidP="62B71362">
      <w:pPr>
        <w:rPr>
          <w:rFonts w:eastAsia="Calibri" w:cstheme="minorHAnsi"/>
          <w:color w:val="000000" w:themeColor="text1"/>
          <w:sz w:val="24"/>
          <w:szCs w:val="24"/>
        </w:rPr>
      </w:pPr>
      <w:r w:rsidRPr="00B7205F">
        <w:rPr>
          <w:rFonts w:eastAsia="Calibri" w:cstheme="minorHAnsi"/>
          <w:color w:val="000000" w:themeColor="text1"/>
          <w:sz w:val="24"/>
          <w:szCs w:val="24"/>
        </w:rPr>
        <w:t xml:space="preserve">Interviews: </w:t>
      </w:r>
      <w:r w:rsidR="002D2F46" w:rsidRPr="00B7205F">
        <w:rPr>
          <w:rFonts w:eastAsia="Calibri" w:cstheme="minorHAnsi"/>
          <w:color w:val="000000" w:themeColor="text1"/>
          <w:sz w:val="24"/>
          <w:szCs w:val="24"/>
        </w:rPr>
        <w:t xml:space="preserve">Interviews: </w:t>
      </w:r>
      <w:r w:rsidR="00047E7D" w:rsidRPr="00B7205F">
        <w:rPr>
          <w:rFonts w:eastAsia="Calibri" w:cstheme="minorHAnsi"/>
          <w:color w:val="000000" w:themeColor="text1"/>
          <w:sz w:val="24"/>
          <w:szCs w:val="24"/>
        </w:rPr>
        <w:t>We</w:t>
      </w:r>
      <w:r w:rsidR="00927A54" w:rsidRPr="00B7205F">
        <w:rPr>
          <w:rFonts w:eastAsia="Calibri" w:cstheme="minorHAnsi"/>
          <w:color w:val="000000" w:themeColor="text1"/>
          <w:sz w:val="24"/>
          <w:szCs w:val="24"/>
        </w:rPr>
        <w:t xml:space="preserve">ek Beginning </w:t>
      </w:r>
      <w:r w:rsidR="004B3721">
        <w:rPr>
          <w:rFonts w:eastAsia="Calibri" w:cstheme="minorHAnsi"/>
          <w:color w:val="000000" w:themeColor="text1"/>
          <w:sz w:val="24"/>
          <w:szCs w:val="24"/>
        </w:rPr>
        <w:t>16</w:t>
      </w:r>
      <w:r w:rsidR="004B3721" w:rsidRPr="004B3721">
        <w:rPr>
          <w:rFonts w:eastAsia="Calibri" w:cstheme="minorHAnsi"/>
          <w:color w:val="000000" w:themeColor="text1"/>
          <w:sz w:val="24"/>
          <w:szCs w:val="24"/>
          <w:vertAlign w:val="superscript"/>
        </w:rPr>
        <w:t>th</w:t>
      </w:r>
      <w:r w:rsidR="004B3721">
        <w:rPr>
          <w:rFonts w:eastAsia="Calibri" w:cstheme="minorHAnsi"/>
          <w:color w:val="000000" w:themeColor="text1"/>
          <w:sz w:val="24"/>
          <w:szCs w:val="24"/>
        </w:rPr>
        <w:t xml:space="preserve"> September 2024</w:t>
      </w:r>
    </w:p>
    <w:p w14:paraId="33528867" w14:textId="2EF20860" w:rsidR="0080585A" w:rsidRPr="00B7205F" w:rsidRDefault="0080585A" w:rsidP="62B71362">
      <w:pPr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Strat Date: </w:t>
      </w:r>
      <w:r w:rsidR="0016256F">
        <w:rPr>
          <w:rFonts w:eastAsia="Calibri" w:cstheme="minorHAnsi"/>
          <w:color w:val="000000" w:themeColor="text1"/>
          <w:sz w:val="24"/>
          <w:szCs w:val="24"/>
        </w:rPr>
        <w:t xml:space="preserve">DBS </w:t>
      </w:r>
      <w:r w:rsidR="00E25F37">
        <w:rPr>
          <w:rFonts w:eastAsia="Calibri" w:cstheme="minorHAnsi"/>
          <w:color w:val="000000" w:themeColor="text1"/>
          <w:sz w:val="24"/>
          <w:szCs w:val="24"/>
        </w:rPr>
        <w:t>dependent</w:t>
      </w:r>
    </w:p>
    <w:p w14:paraId="55BDF4C7" w14:textId="738B74F7" w:rsidR="17B3F856" w:rsidRPr="00B7205F" w:rsidRDefault="17B3F856" w:rsidP="62B71362">
      <w:pPr>
        <w:rPr>
          <w:rFonts w:eastAsia="Calibri" w:cstheme="minorHAnsi"/>
          <w:color w:val="000000" w:themeColor="text1"/>
          <w:sz w:val="24"/>
          <w:szCs w:val="24"/>
        </w:rPr>
      </w:pPr>
      <w:r w:rsidRPr="00B7205F">
        <w:rPr>
          <w:rFonts w:eastAsia="Calibri" w:cstheme="minorHAnsi"/>
          <w:color w:val="000000" w:themeColor="text1"/>
          <w:sz w:val="24"/>
          <w:szCs w:val="24"/>
        </w:rPr>
        <w:t xml:space="preserve">Post Details: We are looking for an enthusiastic and motivated Learning Assistant to provide </w:t>
      </w:r>
      <w:r w:rsidR="72D013BE" w:rsidRPr="00B7205F">
        <w:rPr>
          <w:rFonts w:eastAsia="Calibri" w:cstheme="minorHAnsi"/>
          <w:color w:val="000000" w:themeColor="text1"/>
          <w:sz w:val="24"/>
          <w:szCs w:val="24"/>
        </w:rPr>
        <w:t>support for</w:t>
      </w:r>
      <w:r w:rsidR="005F4F45" w:rsidRPr="00B7205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4B3721">
        <w:rPr>
          <w:rFonts w:eastAsia="Calibri" w:cstheme="minorHAnsi"/>
          <w:color w:val="000000" w:themeColor="text1"/>
          <w:sz w:val="24"/>
          <w:szCs w:val="24"/>
        </w:rPr>
        <w:t xml:space="preserve">a Year 6 </w:t>
      </w:r>
      <w:r w:rsidR="005F4F45" w:rsidRPr="00B7205F">
        <w:rPr>
          <w:rFonts w:eastAsia="Calibri" w:cstheme="minorHAnsi"/>
          <w:color w:val="000000" w:themeColor="text1"/>
          <w:sz w:val="24"/>
          <w:szCs w:val="24"/>
        </w:rPr>
        <w:t>chil</w:t>
      </w:r>
      <w:r w:rsidR="004B3721">
        <w:rPr>
          <w:rFonts w:eastAsia="Calibri" w:cstheme="minorHAnsi"/>
          <w:color w:val="000000" w:themeColor="text1"/>
          <w:sz w:val="24"/>
          <w:szCs w:val="24"/>
        </w:rPr>
        <w:t>d</w:t>
      </w:r>
      <w:r w:rsidR="008A0253">
        <w:rPr>
          <w:rFonts w:eastAsia="Calibri" w:cstheme="minorHAnsi"/>
          <w:color w:val="000000" w:themeColor="text1"/>
          <w:sz w:val="24"/>
          <w:szCs w:val="24"/>
        </w:rPr>
        <w:t xml:space="preserve"> in receipt of external SEND funding</w:t>
      </w:r>
      <w:r w:rsidR="00596F04">
        <w:rPr>
          <w:rFonts w:eastAsia="Calibri" w:cstheme="minorHAnsi"/>
          <w:color w:val="000000" w:themeColor="text1"/>
          <w:sz w:val="24"/>
          <w:szCs w:val="24"/>
        </w:rPr>
        <w:t xml:space="preserve"> and</w:t>
      </w:r>
      <w:r w:rsidR="002071DA" w:rsidRPr="00B7205F">
        <w:rPr>
          <w:rFonts w:eastAsia="Calibri" w:cstheme="minorHAnsi"/>
          <w:color w:val="000000" w:themeColor="text1"/>
          <w:sz w:val="24"/>
          <w:szCs w:val="24"/>
        </w:rPr>
        <w:t xml:space="preserve"> ha</w:t>
      </w:r>
      <w:r w:rsidR="004B3721">
        <w:rPr>
          <w:rFonts w:eastAsia="Calibri" w:cstheme="minorHAnsi"/>
          <w:color w:val="000000" w:themeColor="text1"/>
          <w:sz w:val="24"/>
          <w:szCs w:val="24"/>
        </w:rPr>
        <w:t xml:space="preserve">s an </w:t>
      </w:r>
      <w:r w:rsidR="002071DA" w:rsidRPr="00B7205F">
        <w:rPr>
          <w:rFonts w:eastAsia="Calibri" w:cstheme="minorHAnsi"/>
          <w:color w:val="000000" w:themeColor="text1"/>
          <w:sz w:val="24"/>
          <w:szCs w:val="24"/>
        </w:rPr>
        <w:t>Educational Health Care Plan in place</w:t>
      </w:r>
      <w:r w:rsidR="00F349BD">
        <w:rPr>
          <w:rFonts w:eastAsia="Calibri" w:cstheme="minorHAnsi"/>
          <w:color w:val="000000" w:themeColor="text1"/>
          <w:sz w:val="24"/>
          <w:szCs w:val="24"/>
        </w:rPr>
        <w:t>.</w:t>
      </w:r>
      <w:r w:rsidR="0080605D" w:rsidRPr="00B7205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F349BD">
        <w:rPr>
          <w:rFonts w:eastAsia="Calibri" w:cstheme="minorHAnsi"/>
          <w:color w:val="000000" w:themeColor="text1"/>
          <w:sz w:val="24"/>
          <w:szCs w:val="24"/>
        </w:rPr>
        <w:t>This person would be responsible</w:t>
      </w:r>
      <w:r w:rsidR="004B372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85FE7">
        <w:rPr>
          <w:rFonts w:eastAsia="Calibri" w:cstheme="minorHAnsi"/>
          <w:color w:val="000000" w:themeColor="text1"/>
          <w:sz w:val="24"/>
          <w:szCs w:val="24"/>
        </w:rPr>
        <w:t xml:space="preserve">for </w:t>
      </w:r>
      <w:r w:rsidR="6F26E355" w:rsidRPr="00B7205F">
        <w:rPr>
          <w:rFonts w:eastAsia="Calibri" w:cstheme="minorHAnsi"/>
          <w:color w:val="000000" w:themeColor="text1"/>
          <w:sz w:val="24"/>
          <w:szCs w:val="24"/>
        </w:rPr>
        <w:t>supporting learning</w:t>
      </w:r>
      <w:r w:rsidR="004B3721">
        <w:rPr>
          <w:rFonts w:eastAsia="Calibri" w:cstheme="minorHAnsi"/>
          <w:color w:val="000000" w:themeColor="text1"/>
          <w:sz w:val="24"/>
          <w:szCs w:val="24"/>
        </w:rPr>
        <w:t xml:space="preserve"> on social interactions with peers </w:t>
      </w:r>
      <w:r w:rsidR="00A477C3" w:rsidRPr="00B7205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071DA" w:rsidRPr="00B7205F">
        <w:rPr>
          <w:rFonts w:eastAsia="Calibri" w:cstheme="minorHAnsi"/>
          <w:color w:val="000000" w:themeColor="text1"/>
          <w:sz w:val="24"/>
          <w:szCs w:val="24"/>
        </w:rPr>
        <w:t xml:space="preserve">of </w:t>
      </w:r>
      <w:r w:rsidR="004B3721">
        <w:rPr>
          <w:rFonts w:eastAsia="Calibri" w:cstheme="minorHAnsi"/>
          <w:color w:val="000000" w:themeColor="text1"/>
          <w:sz w:val="24"/>
          <w:szCs w:val="24"/>
        </w:rPr>
        <w:t xml:space="preserve">this </w:t>
      </w:r>
      <w:r w:rsidR="002071DA" w:rsidRPr="00B7205F">
        <w:rPr>
          <w:rFonts w:eastAsia="Calibri" w:cstheme="minorHAnsi"/>
          <w:color w:val="000000" w:themeColor="text1"/>
          <w:sz w:val="24"/>
          <w:szCs w:val="24"/>
        </w:rPr>
        <w:t>child with SEND</w:t>
      </w:r>
      <w:r w:rsidR="00A477C3" w:rsidRPr="00B7205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0605D" w:rsidRPr="00B7205F">
        <w:rPr>
          <w:rFonts w:eastAsia="Calibri" w:cstheme="minorHAnsi"/>
          <w:color w:val="000000" w:themeColor="text1"/>
          <w:sz w:val="24"/>
          <w:szCs w:val="24"/>
        </w:rPr>
        <w:t>and leading small groups of learners i</w:t>
      </w:r>
      <w:r w:rsidR="004B3721">
        <w:rPr>
          <w:rFonts w:eastAsia="Calibri" w:cstheme="minorHAnsi"/>
          <w:color w:val="000000" w:themeColor="text1"/>
          <w:sz w:val="24"/>
          <w:szCs w:val="24"/>
        </w:rPr>
        <w:t>f</w:t>
      </w:r>
      <w:r w:rsidR="0080605D" w:rsidRPr="00B7205F">
        <w:rPr>
          <w:rFonts w:eastAsia="Calibri" w:cstheme="minorHAnsi"/>
          <w:color w:val="000000" w:themeColor="text1"/>
          <w:sz w:val="24"/>
          <w:szCs w:val="24"/>
        </w:rPr>
        <w:t xml:space="preserve"> desirable. </w:t>
      </w:r>
    </w:p>
    <w:p w14:paraId="714B1181" w14:textId="641A93DD" w:rsidR="196735C6" w:rsidRPr="00B7205F" w:rsidRDefault="0077188C" w:rsidP="62B71362">
      <w:pPr>
        <w:rPr>
          <w:rFonts w:eastAsia="Calibri" w:cstheme="minorHAnsi"/>
          <w:color w:val="000000" w:themeColor="text1"/>
          <w:sz w:val="24"/>
          <w:szCs w:val="24"/>
        </w:rPr>
      </w:pPr>
      <w:r w:rsidRPr="00B7205F">
        <w:rPr>
          <w:rFonts w:eastAsia="Calibri" w:cstheme="minorHAnsi"/>
          <w:color w:val="000000" w:themeColor="text1"/>
          <w:sz w:val="24"/>
          <w:szCs w:val="24"/>
        </w:rPr>
        <w:t>Qualifications:</w:t>
      </w:r>
      <w:r w:rsidR="196735C6" w:rsidRPr="00B7205F">
        <w:rPr>
          <w:rFonts w:eastAsia="Calibri" w:cstheme="minorHAnsi"/>
          <w:color w:val="000000" w:themeColor="text1"/>
          <w:sz w:val="24"/>
          <w:szCs w:val="24"/>
        </w:rPr>
        <w:t xml:space="preserve"> Learning Assistant Level 2 </w:t>
      </w:r>
      <w:r w:rsidR="32DE42DB" w:rsidRPr="00B7205F">
        <w:rPr>
          <w:rFonts w:eastAsia="Calibri" w:cstheme="minorHAnsi"/>
          <w:color w:val="000000" w:themeColor="text1"/>
          <w:sz w:val="24"/>
          <w:szCs w:val="24"/>
        </w:rPr>
        <w:t>award</w:t>
      </w:r>
    </w:p>
    <w:p w14:paraId="3838B0E4" w14:textId="760DE79E" w:rsidR="32DE42DB" w:rsidRPr="00B7205F" w:rsidRDefault="32DE42DB" w:rsidP="62B71362">
      <w:pPr>
        <w:rPr>
          <w:rFonts w:eastAsia="Calibri" w:cstheme="minorHAnsi"/>
          <w:color w:val="000000" w:themeColor="text1"/>
          <w:sz w:val="24"/>
          <w:szCs w:val="24"/>
        </w:rPr>
      </w:pPr>
      <w:r w:rsidRPr="00B7205F">
        <w:rPr>
          <w:rFonts w:eastAsia="Calibri" w:cstheme="minorHAnsi"/>
          <w:color w:val="000000" w:themeColor="text1"/>
          <w:sz w:val="24"/>
          <w:szCs w:val="24"/>
        </w:rPr>
        <w:t xml:space="preserve">This post is subject to a satisfactory </w:t>
      </w:r>
      <w:r w:rsidR="0023293E" w:rsidRPr="00B7205F">
        <w:rPr>
          <w:rFonts w:eastAsia="Calibri" w:cstheme="minorHAnsi"/>
          <w:color w:val="000000" w:themeColor="text1"/>
          <w:sz w:val="24"/>
          <w:szCs w:val="24"/>
        </w:rPr>
        <w:t>disclosure and barring service</w:t>
      </w:r>
      <w:r w:rsidRPr="00B7205F">
        <w:rPr>
          <w:rFonts w:eastAsia="Calibri" w:cstheme="minorHAnsi"/>
          <w:color w:val="000000" w:themeColor="text1"/>
          <w:sz w:val="24"/>
          <w:szCs w:val="24"/>
        </w:rPr>
        <w:t xml:space="preserve"> (</w:t>
      </w:r>
      <w:r w:rsidR="00B1351D" w:rsidRPr="00B7205F">
        <w:rPr>
          <w:rFonts w:eastAsia="Calibri" w:cstheme="minorHAnsi"/>
          <w:color w:val="000000" w:themeColor="text1"/>
          <w:sz w:val="24"/>
          <w:szCs w:val="24"/>
        </w:rPr>
        <w:t>DBS</w:t>
      </w:r>
      <w:r w:rsidRPr="00B7205F">
        <w:rPr>
          <w:rFonts w:eastAsia="Calibri" w:cstheme="minorHAnsi"/>
          <w:color w:val="000000" w:themeColor="text1"/>
          <w:sz w:val="24"/>
          <w:szCs w:val="24"/>
        </w:rPr>
        <w:t>) enhanced disclosure certif</w:t>
      </w:r>
      <w:r w:rsidR="03AE86F5" w:rsidRPr="00B7205F">
        <w:rPr>
          <w:rFonts w:eastAsia="Calibri" w:cstheme="minorHAnsi"/>
          <w:color w:val="000000" w:themeColor="text1"/>
          <w:sz w:val="24"/>
          <w:szCs w:val="24"/>
        </w:rPr>
        <w:t>icate</w:t>
      </w:r>
      <w:r w:rsidR="00DF6545" w:rsidRPr="00B7205F">
        <w:rPr>
          <w:rFonts w:eastAsia="Calibri" w:cstheme="minorHAnsi"/>
          <w:color w:val="000000" w:themeColor="text1"/>
          <w:sz w:val="24"/>
          <w:szCs w:val="24"/>
        </w:rPr>
        <w:t xml:space="preserve"> and </w:t>
      </w:r>
      <w:r w:rsidR="00896424" w:rsidRPr="00B7205F">
        <w:rPr>
          <w:rFonts w:eastAsia="Calibri" w:cstheme="minorHAnsi"/>
          <w:color w:val="000000" w:themeColor="text1"/>
          <w:sz w:val="24"/>
          <w:szCs w:val="24"/>
        </w:rPr>
        <w:t xml:space="preserve">clear social media checks. </w:t>
      </w:r>
    </w:p>
    <w:p w14:paraId="54A56460" w14:textId="36968B25" w:rsidR="03AE86F5" w:rsidRPr="00B7205F" w:rsidRDefault="03AE86F5" w:rsidP="62B71362">
      <w:pPr>
        <w:rPr>
          <w:rFonts w:eastAsia="Calibri" w:cstheme="minorHAnsi"/>
          <w:color w:val="000000" w:themeColor="text1"/>
          <w:sz w:val="24"/>
          <w:szCs w:val="24"/>
        </w:rPr>
      </w:pPr>
      <w:r w:rsidRPr="00B7205F">
        <w:rPr>
          <w:rFonts w:eastAsia="Calibri" w:cstheme="minorHAnsi"/>
          <w:color w:val="000000" w:themeColor="text1"/>
          <w:sz w:val="24"/>
          <w:szCs w:val="24"/>
        </w:rPr>
        <w:t xml:space="preserve">The school is committed to safeguarding and promoting the welfare of children and young people and expects all staff to share </w:t>
      </w:r>
      <w:r w:rsidR="59E42D8C" w:rsidRPr="00B7205F">
        <w:rPr>
          <w:rFonts w:eastAsia="Calibri" w:cstheme="minorHAnsi"/>
          <w:color w:val="000000" w:themeColor="text1"/>
          <w:sz w:val="24"/>
          <w:szCs w:val="24"/>
        </w:rPr>
        <w:t>this</w:t>
      </w:r>
      <w:r w:rsidRPr="00B7205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7188C" w:rsidRPr="00B7205F">
        <w:rPr>
          <w:rFonts w:eastAsia="Calibri" w:cstheme="minorHAnsi"/>
          <w:color w:val="000000" w:themeColor="text1"/>
          <w:sz w:val="24"/>
          <w:szCs w:val="24"/>
        </w:rPr>
        <w:t>commitment</w:t>
      </w:r>
      <w:r w:rsidRPr="00B7205F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094FB9BB" w14:textId="43A377A1" w:rsidR="00985FE7" w:rsidRDefault="004A0262" w:rsidP="62B71362">
      <w:pPr>
        <w:rPr>
          <w:rStyle w:val="Hyperlink"/>
          <w:rFonts w:cstheme="minorHAnsi"/>
          <w:sz w:val="24"/>
          <w:szCs w:val="24"/>
        </w:rPr>
      </w:pPr>
      <w:r w:rsidRPr="00B7205F">
        <w:rPr>
          <w:rFonts w:cstheme="minorHAnsi"/>
          <w:sz w:val="24"/>
          <w:szCs w:val="24"/>
        </w:rPr>
        <w:t xml:space="preserve">Application forms should be returned to the school marked for the attention of Mrs Alison Marsh, Office Manager. </w:t>
      </w:r>
      <w:hyperlink r:id="rId12" w:history="1">
        <w:r w:rsidRPr="00B7205F">
          <w:rPr>
            <w:rStyle w:val="Hyperlink"/>
            <w:rFonts w:cstheme="minorHAnsi"/>
            <w:sz w:val="24"/>
            <w:szCs w:val="24"/>
          </w:rPr>
          <w:t>chapelend@sthelens.org.uk</w:t>
        </w:r>
      </w:hyperlink>
    </w:p>
    <w:p w14:paraId="71312A9C" w14:textId="77777777" w:rsidR="00985FE7" w:rsidRDefault="00985FE7">
      <w:pPr>
        <w:rPr>
          <w:rStyle w:val="Hyperlink"/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br w:type="page"/>
      </w:r>
    </w:p>
    <w:p w14:paraId="5F546494" w14:textId="77777777" w:rsidR="6B2E8C7B" w:rsidRDefault="6B2E8C7B" w:rsidP="62B71362">
      <w:pPr>
        <w:rPr>
          <w:rStyle w:val="Hyperlink"/>
          <w:rFonts w:cstheme="minorHAnsi"/>
          <w:sz w:val="24"/>
          <w:szCs w:val="24"/>
        </w:rPr>
      </w:pPr>
    </w:p>
    <w:p w14:paraId="3BB73462" w14:textId="7859A36F" w:rsidR="008C7FAF" w:rsidRPr="004A0051" w:rsidRDefault="008C7FAF" w:rsidP="62B71362">
      <w:pPr>
        <w:rPr>
          <w:rFonts w:cstheme="minorHAnsi"/>
          <w:b/>
          <w:bCs/>
          <w:sz w:val="24"/>
          <w:szCs w:val="24"/>
          <w:u w:val="single"/>
        </w:rPr>
      </w:pPr>
      <w:r w:rsidRPr="004A0051">
        <w:rPr>
          <w:rFonts w:cstheme="minorHAnsi"/>
          <w:b/>
          <w:bCs/>
          <w:sz w:val="24"/>
          <w:szCs w:val="24"/>
          <w:u w:val="single"/>
        </w:rPr>
        <w:t>Training and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1556"/>
        <w:gridCol w:w="1558"/>
        <w:gridCol w:w="1581"/>
      </w:tblGrid>
      <w:tr w:rsidR="00D125F5" w14:paraId="709F1B4F" w14:textId="77777777" w:rsidTr="00DC7168">
        <w:tc>
          <w:tcPr>
            <w:tcW w:w="4673" w:type="dxa"/>
          </w:tcPr>
          <w:p w14:paraId="2E00C49D" w14:textId="77777777" w:rsidR="00DC7168" w:rsidRDefault="00DC7168" w:rsidP="62B7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38BCE" w14:textId="0E5B69DE" w:rsidR="00DC7168" w:rsidRDefault="00DC7168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Essential </w:t>
            </w:r>
          </w:p>
        </w:tc>
        <w:tc>
          <w:tcPr>
            <w:tcW w:w="1560" w:type="dxa"/>
          </w:tcPr>
          <w:p w14:paraId="479756B2" w14:textId="1671BBF6" w:rsidR="00DC7168" w:rsidRDefault="00DC7168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Desirable </w:t>
            </w:r>
          </w:p>
        </w:tc>
        <w:tc>
          <w:tcPr>
            <w:tcW w:w="1558" w:type="dxa"/>
          </w:tcPr>
          <w:p w14:paraId="394B1B1D" w14:textId="17A5526C" w:rsidR="00183320" w:rsidRDefault="00DC7168" w:rsidP="001833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Assessed by</w:t>
            </w:r>
          </w:p>
          <w:p w14:paraId="3C57B0FB" w14:textId="77777777" w:rsidR="00183320" w:rsidRDefault="00183320" w:rsidP="00183320">
            <w:pPr>
              <w:rPr>
                <w:rFonts w:cstheme="minorHAnsi"/>
                <w:sz w:val="24"/>
                <w:szCs w:val="24"/>
              </w:rPr>
            </w:pPr>
          </w:p>
          <w:p w14:paraId="67276B86" w14:textId="2149649B" w:rsidR="00183320" w:rsidRDefault="00183320" w:rsidP="001833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A=</w:t>
            </w:r>
            <w:r w:rsidR="00DC7168" w:rsidRPr="00183320">
              <w:rPr>
                <w:rFonts w:cstheme="minorHAnsi"/>
                <w:sz w:val="24"/>
                <w:szCs w:val="24"/>
              </w:rPr>
              <w:t>Application</w:t>
            </w:r>
          </w:p>
          <w:p w14:paraId="492618EA" w14:textId="77777777" w:rsidR="00183320" w:rsidRDefault="00183320" w:rsidP="00183320">
            <w:pPr>
              <w:rPr>
                <w:rFonts w:cstheme="minorHAnsi"/>
                <w:sz w:val="24"/>
                <w:szCs w:val="24"/>
              </w:rPr>
            </w:pPr>
          </w:p>
          <w:p w14:paraId="4962B4CB" w14:textId="6BB73728" w:rsidR="00183320" w:rsidRDefault="00183320" w:rsidP="001833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I=Interview</w:t>
            </w:r>
          </w:p>
          <w:p w14:paraId="6ECBE4D3" w14:textId="1F16770E" w:rsidR="004F06D3" w:rsidRDefault="004F06D3" w:rsidP="00183320">
            <w:pPr>
              <w:rPr>
                <w:rFonts w:cstheme="minorHAnsi"/>
                <w:sz w:val="24"/>
                <w:szCs w:val="24"/>
              </w:rPr>
            </w:pPr>
          </w:p>
          <w:p w14:paraId="3BE20610" w14:textId="3F2FB511" w:rsidR="004F06D3" w:rsidRDefault="004F06D3" w:rsidP="001833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O=</w:t>
            </w:r>
            <w:r w:rsidR="00957760">
              <w:rPr>
                <w:rFonts w:cstheme="minorHAnsi"/>
                <w:sz w:val="24"/>
                <w:szCs w:val="24"/>
              </w:rPr>
              <w:t xml:space="preserve"> observation </w:t>
            </w:r>
          </w:p>
          <w:p w14:paraId="1BC7D996" w14:textId="77777777" w:rsidR="00563C22" w:rsidRDefault="00563C22" w:rsidP="00183320">
            <w:pPr>
              <w:rPr>
                <w:rFonts w:cstheme="minorHAnsi"/>
                <w:sz w:val="24"/>
                <w:szCs w:val="24"/>
              </w:rPr>
            </w:pPr>
          </w:p>
          <w:p w14:paraId="74CAF35A" w14:textId="6158A89C" w:rsidR="00DC7168" w:rsidRPr="00183320" w:rsidRDefault="00183320" w:rsidP="001833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R= Reference</w:t>
            </w:r>
            <w:r w:rsidR="00DC7168" w:rsidRPr="001833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E5C40E" w14:textId="245BE773" w:rsidR="00DC7168" w:rsidRPr="00183320" w:rsidRDefault="00DC7168" w:rsidP="001833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25F5" w14:paraId="50C0D81E" w14:textId="77777777" w:rsidTr="00DC7168">
        <w:tc>
          <w:tcPr>
            <w:tcW w:w="4673" w:type="dxa"/>
          </w:tcPr>
          <w:p w14:paraId="22E797D1" w14:textId="75C583E6" w:rsidR="00DC7168" w:rsidRDefault="00D125F5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Level 2 Teaching Assistance Qualification </w:t>
            </w:r>
            <w:r w:rsidR="00C615CF">
              <w:rPr>
                <w:rFonts w:cstheme="minorHAnsi"/>
                <w:sz w:val="24"/>
                <w:szCs w:val="24"/>
              </w:rPr>
              <w:t xml:space="preserve">or equivalent </w:t>
            </w:r>
          </w:p>
        </w:tc>
        <w:tc>
          <w:tcPr>
            <w:tcW w:w="1559" w:type="dxa"/>
          </w:tcPr>
          <w:p w14:paraId="29B7F8FB" w14:textId="38E5AB7E" w:rsidR="00DC7168" w:rsidRDefault="005206E5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11D776AD" w14:textId="77777777" w:rsidR="00DC7168" w:rsidRDefault="00DC7168" w:rsidP="005206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1F074E3" w14:textId="2D994634" w:rsidR="00DC7168" w:rsidRDefault="00563C22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D125F5" w14:paraId="03DE1AC4" w14:textId="77777777" w:rsidTr="00DC7168">
        <w:tc>
          <w:tcPr>
            <w:tcW w:w="4673" w:type="dxa"/>
          </w:tcPr>
          <w:p w14:paraId="112FE4D2" w14:textId="012E25E5" w:rsidR="00DC7168" w:rsidRDefault="00353E14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Evidence in relevant training linked to supporting children with SEND </w:t>
            </w:r>
          </w:p>
        </w:tc>
        <w:tc>
          <w:tcPr>
            <w:tcW w:w="1559" w:type="dxa"/>
          </w:tcPr>
          <w:p w14:paraId="756A11AB" w14:textId="5DF0D691" w:rsidR="00DC7168" w:rsidRDefault="005206E5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0134D4F8" w14:textId="77777777" w:rsidR="00DC7168" w:rsidRDefault="00DC7168" w:rsidP="005206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2DAEDB5" w14:textId="44EB232D" w:rsidR="00DC7168" w:rsidRDefault="00563C22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D125F5" w14:paraId="7ADC69DF" w14:textId="77777777" w:rsidTr="00DC7168">
        <w:tc>
          <w:tcPr>
            <w:tcW w:w="4673" w:type="dxa"/>
          </w:tcPr>
          <w:p w14:paraId="7AB58041" w14:textId="27B6FC8A" w:rsidR="00DC7168" w:rsidRDefault="00E14789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Willingness to undertake training in </w:t>
            </w:r>
            <w:r w:rsidR="001449D1">
              <w:rPr>
                <w:rFonts w:cstheme="minorHAnsi"/>
                <w:sz w:val="24"/>
                <w:szCs w:val="24"/>
              </w:rPr>
              <w:t>P</w:t>
            </w:r>
            <w:r w:rsidR="001C4D59">
              <w:rPr>
                <w:rFonts w:cstheme="minorHAnsi"/>
                <w:sz w:val="24"/>
                <w:szCs w:val="24"/>
              </w:rPr>
              <w:t xml:space="preserve">ediatric </w:t>
            </w:r>
            <w:r>
              <w:rPr>
                <w:rFonts w:cstheme="minorHAnsi"/>
                <w:sz w:val="24"/>
                <w:szCs w:val="24"/>
              </w:rPr>
              <w:t xml:space="preserve">First Aid </w:t>
            </w:r>
          </w:p>
        </w:tc>
        <w:tc>
          <w:tcPr>
            <w:tcW w:w="1559" w:type="dxa"/>
          </w:tcPr>
          <w:p w14:paraId="20064084" w14:textId="250B6627" w:rsidR="00DC7168" w:rsidRDefault="005206E5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2AE5C805" w14:textId="77777777" w:rsidR="00DC7168" w:rsidRDefault="00DC7168" w:rsidP="005206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3726E8" w14:textId="003643EB" w:rsidR="00DC7168" w:rsidRDefault="004A0051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</w:t>
            </w:r>
          </w:p>
        </w:tc>
      </w:tr>
      <w:tr w:rsidR="00D125F5" w14:paraId="492F6467" w14:textId="77777777" w:rsidTr="00DC7168">
        <w:tc>
          <w:tcPr>
            <w:tcW w:w="4673" w:type="dxa"/>
          </w:tcPr>
          <w:p w14:paraId="74D676CF" w14:textId="74E46C38" w:rsidR="00DC7168" w:rsidRDefault="00431042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Willingness to participate in training provided by the school </w:t>
            </w:r>
          </w:p>
        </w:tc>
        <w:tc>
          <w:tcPr>
            <w:tcW w:w="1559" w:type="dxa"/>
          </w:tcPr>
          <w:p w14:paraId="6298EB7E" w14:textId="415AA482" w:rsidR="00DC7168" w:rsidRDefault="005206E5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1F8F2A33" w14:textId="77777777" w:rsidR="00DC7168" w:rsidRDefault="00DC7168" w:rsidP="005206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252AFCE" w14:textId="32548D02" w:rsidR="00DC7168" w:rsidRDefault="004A0051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</w:t>
            </w:r>
          </w:p>
        </w:tc>
      </w:tr>
      <w:tr w:rsidR="00D125F5" w14:paraId="0A204F5E" w14:textId="77777777" w:rsidTr="00DC7168">
        <w:tc>
          <w:tcPr>
            <w:tcW w:w="4673" w:type="dxa"/>
          </w:tcPr>
          <w:p w14:paraId="3A2B92D8" w14:textId="5893B7AD" w:rsidR="00DC7168" w:rsidRDefault="00594E86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Qualification </w:t>
            </w:r>
            <w:r w:rsidR="008D3AAD">
              <w:rPr>
                <w:rFonts w:cstheme="minorHAnsi"/>
                <w:sz w:val="24"/>
                <w:szCs w:val="24"/>
              </w:rPr>
              <w:t>in Lego Therapy, SEAL or equivalent social interaction schemes of intervention</w:t>
            </w:r>
          </w:p>
        </w:tc>
        <w:tc>
          <w:tcPr>
            <w:tcW w:w="1559" w:type="dxa"/>
          </w:tcPr>
          <w:p w14:paraId="34AD30A0" w14:textId="77777777" w:rsidR="00DC7168" w:rsidRDefault="00DC7168" w:rsidP="005206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2F40E4" w14:textId="4D65EDDC" w:rsidR="00DC7168" w:rsidRDefault="005206E5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8" w:type="dxa"/>
          </w:tcPr>
          <w:p w14:paraId="76D951B4" w14:textId="70B244F7" w:rsidR="00DC7168" w:rsidRDefault="004A0051" w:rsidP="005206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D125F5" w14:paraId="36CE623F" w14:textId="77777777" w:rsidTr="00DC7168">
        <w:tc>
          <w:tcPr>
            <w:tcW w:w="4673" w:type="dxa"/>
          </w:tcPr>
          <w:p w14:paraId="14918F0F" w14:textId="5F435140" w:rsidR="00DC7168" w:rsidRDefault="006615D1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 to date Safeguarding training in line with Keeping Children Safe in Education 202</w:t>
            </w:r>
            <w:r w:rsidR="008D3AAD">
              <w:rPr>
                <w:rFonts w:cstheme="minorHAnsi"/>
                <w:sz w:val="24"/>
                <w:szCs w:val="24"/>
              </w:rPr>
              <w:t>4</w:t>
            </w:r>
            <w:r w:rsidR="00381621">
              <w:rPr>
                <w:rFonts w:cstheme="minorHAnsi"/>
                <w:sz w:val="24"/>
                <w:szCs w:val="24"/>
              </w:rPr>
              <w:t xml:space="preserve">, Working together to safeguard children and the PREVENT strategy. </w:t>
            </w:r>
          </w:p>
        </w:tc>
        <w:tc>
          <w:tcPr>
            <w:tcW w:w="1559" w:type="dxa"/>
          </w:tcPr>
          <w:p w14:paraId="2F29F7FC" w14:textId="77777777" w:rsidR="00DC7168" w:rsidRDefault="00DC7168" w:rsidP="62B7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1B4799" w14:textId="491891BA" w:rsidR="00DC7168" w:rsidRDefault="00381621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8" w:type="dxa"/>
          </w:tcPr>
          <w:p w14:paraId="4996BC9B" w14:textId="2442133C" w:rsidR="00DC7168" w:rsidRDefault="00957760" w:rsidP="009577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E4149C" w14:paraId="49DF907A" w14:textId="77777777" w:rsidTr="00DC7168">
        <w:tc>
          <w:tcPr>
            <w:tcW w:w="4673" w:type="dxa"/>
          </w:tcPr>
          <w:p w14:paraId="075019B4" w14:textId="1013D315" w:rsidR="00E4149C" w:rsidRDefault="00E4149C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Team Teach Training </w:t>
            </w:r>
          </w:p>
        </w:tc>
        <w:tc>
          <w:tcPr>
            <w:tcW w:w="1559" w:type="dxa"/>
          </w:tcPr>
          <w:p w14:paraId="26F6C038" w14:textId="77777777" w:rsidR="00E4149C" w:rsidRDefault="00E4149C" w:rsidP="62B7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8F62A" w14:textId="1E0FE8C6" w:rsidR="00E4149C" w:rsidRDefault="00E4149C" w:rsidP="62B7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8" w:type="dxa"/>
          </w:tcPr>
          <w:p w14:paraId="1B489096" w14:textId="381D2211" w:rsidR="00E4149C" w:rsidRDefault="00E4149C" w:rsidP="009577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D3AAD">
              <w:rPr>
                <w:rFonts w:cstheme="minorHAnsi"/>
                <w:sz w:val="24"/>
                <w:szCs w:val="24"/>
              </w:rPr>
              <w:t>/I</w:t>
            </w:r>
          </w:p>
        </w:tc>
      </w:tr>
    </w:tbl>
    <w:p w14:paraId="78B9505A" w14:textId="020C9D43" w:rsidR="008C7FAF" w:rsidRDefault="008C7FAF" w:rsidP="62B71362">
      <w:pPr>
        <w:rPr>
          <w:rFonts w:cstheme="minorHAnsi"/>
          <w:sz w:val="24"/>
          <w:szCs w:val="24"/>
        </w:rPr>
      </w:pPr>
    </w:p>
    <w:p w14:paraId="3DCB1841" w14:textId="77777777" w:rsidR="00381621" w:rsidRDefault="00381621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26BD6B6A" w14:textId="77777777" w:rsidR="00381621" w:rsidRDefault="00381621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4CA6BF7B" w14:textId="219D02AA" w:rsidR="00381621" w:rsidRDefault="00381621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68A0BCDF" w14:textId="63CD36B5" w:rsidR="00381621" w:rsidRDefault="00381621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52B8B99C" w14:textId="13B5792E" w:rsidR="008F7E71" w:rsidRDefault="008F7E71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33F69594" w14:textId="77777777" w:rsidR="008F7E71" w:rsidRDefault="008F7E71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702D54AE" w14:textId="785C3437" w:rsidR="003704D4" w:rsidRDefault="003704D4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044C09D6" w14:textId="77777777" w:rsidR="00381621" w:rsidRDefault="00381621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38F9CB9D" w14:textId="3FDF4AA5" w:rsidR="004A0051" w:rsidRDefault="004A0051" w:rsidP="62B71362">
      <w:pPr>
        <w:rPr>
          <w:rFonts w:cstheme="minorHAnsi"/>
          <w:b/>
          <w:bCs/>
          <w:sz w:val="24"/>
          <w:szCs w:val="24"/>
          <w:u w:val="single"/>
        </w:rPr>
      </w:pPr>
      <w:r w:rsidRPr="004A0051">
        <w:rPr>
          <w:rFonts w:cstheme="minorHAnsi"/>
          <w:b/>
          <w:bCs/>
          <w:sz w:val="24"/>
          <w:szCs w:val="24"/>
          <w:u w:val="single"/>
        </w:rPr>
        <w:t xml:space="preserve">Knowledge </w:t>
      </w:r>
    </w:p>
    <w:p w14:paraId="743F7BC6" w14:textId="77777777" w:rsidR="00A338CB" w:rsidRPr="004A0051" w:rsidRDefault="00A338CB" w:rsidP="62B71362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1556"/>
        <w:gridCol w:w="1557"/>
        <w:gridCol w:w="1581"/>
      </w:tblGrid>
      <w:tr w:rsidR="004A0051" w14:paraId="1A5B95E9" w14:textId="77777777" w:rsidTr="007818A3">
        <w:tc>
          <w:tcPr>
            <w:tcW w:w="4656" w:type="dxa"/>
          </w:tcPr>
          <w:p w14:paraId="3BC4A040" w14:textId="77777777" w:rsidR="004A0051" w:rsidRDefault="004A0051" w:rsidP="002A64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1447D9D" w14:textId="77777777" w:rsidR="004A0051" w:rsidRDefault="004A0051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Essential </w:t>
            </w:r>
          </w:p>
        </w:tc>
        <w:tc>
          <w:tcPr>
            <w:tcW w:w="1557" w:type="dxa"/>
          </w:tcPr>
          <w:p w14:paraId="3B9392A7" w14:textId="77777777" w:rsidR="004A0051" w:rsidRDefault="004A0051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Desirable </w:t>
            </w:r>
          </w:p>
        </w:tc>
        <w:tc>
          <w:tcPr>
            <w:tcW w:w="1581" w:type="dxa"/>
          </w:tcPr>
          <w:p w14:paraId="276DE75D" w14:textId="77777777" w:rsidR="004A0051" w:rsidRDefault="004A0051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Assessed by</w:t>
            </w:r>
          </w:p>
          <w:p w14:paraId="3E519FCB" w14:textId="77777777" w:rsidR="004A0051" w:rsidRDefault="004A0051" w:rsidP="002A6483">
            <w:pPr>
              <w:rPr>
                <w:rFonts w:cstheme="minorHAnsi"/>
                <w:sz w:val="24"/>
                <w:szCs w:val="24"/>
              </w:rPr>
            </w:pPr>
          </w:p>
          <w:p w14:paraId="5C6C13BF" w14:textId="77777777" w:rsidR="004A0051" w:rsidRDefault="004A0051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A=</w:t>
            </w:r>
            <w:r w:rsidRPr="00183320">
              <w:rPr>
                <w:rFonts w:cstheme="minorHAnsi"/>
                <w:sz w:val="24"/>
                <w:szCs w:val="24"/>
              </w:rPr>
              <w:t>Application</w:t>
            </w:r>
          </w:p>
          <w:p w14:paraId="393E80E5" w14:textId="77777777" w:rsidR="004A0051" w:rsidRDefault="004A0051" w:rsidP="002A6483">
            <w:pPr>
              <w:rPr>
                <w:rFonts w:cstheme="minorHAnsi"/>
                <w:sz w:val="24"/>
                <w:szCs w:val="24"/>
              </w:rPr>
            </w:pPr>
          </w:p>
          <w:p w14:paraId="2DE3AA5C" w14:textId="77777777" w:rsidR="004A0051" w:rsidRDefault="004A0051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I=Interview</w:t>
            </w:r>
          </w:p>
          <w:p w14:paraId="120B44BF" w14:textId="77777777" w:rsidR="004A0051" w:rsidRDefault="004A0051" w:rsidP="002A6483">
            <w:pPr>
              <w:rPr>
                <w:rFonts w:cstheme="minorHAnsi"/>
                <w:sz w:val="24"/>
                <w:szCs w:val="24"/>
              </w:rPr>
            </w:pPr>
          </w:p>
          <w:p w14:paraId="55590523" w14:textId="77777777" w:rsidR="004A0051" w:rsidRPr="00183320" w:rsidRDefault="004A0051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R= Reference</w:t>
            </w:r>
            <w:r w:rsidRPr="001833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2700EE" w14:textId="77777777" w:rsidR="004A0051" w:rsidRPr="00183320" w:rsidRDefault="004A0051" w:rsidP="002A64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051" w14:paraId="6873674D" w14:textId="77777777" w:rsidTr="007818A3">
        <w:tc>
          <w:tcPr>
            <w:tcW w:w="4656" w:type="dxa"/>
          </w:tcPr>
          <w:p w14:paraId="4692D141" w14:textId="6633D468" w:rsidR="004A0051" w:rsidRDefault="003148CE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Understanding and working knowledge of </w:t>
            </w:r>
            <w:r w:rsidR="000E4F2F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National Curriculum</w:t>
            </w:r>
            <w:r w:rsidR="007818A3">
              <w:rPr>
                <w:rFonts w:cstheme="minorHAnsi"/>
                <w:sz w:val="24"/>
                <w:szCs w:val="24"/>
              </w:rPr>
              <w:t>, specifically Upper Key Stage 2.</w:t>
            </w:r>
          </w:p>
        </w:tc>
        <w:tc>
          <w:tcPr>
            <w:tcW w:w="1556" w:type="dxa"/>
          </w:tcPr>
          <w:p w14:paraId="09727AA4" w14:textId="38C146C4" w:rsidR="004A0051" w:rsidRDefault="00863374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07D798C2" w14:textId="77777777" w:rsidR="004A0051" w:rsidRDefault="004A0051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750C0046" w14:textId="23B94210" w:rsidR="004A0051" w:rsidRDefault="00863374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</w:t>
            </w:r>
          </w:p>
        </w:tc>
      </w:tr>
      <w:tr w:rsidR="004A0051" w14:paraId="3C8E88AB" w14:textId="77777777" w:rsidTr="007818A3">
        <w:tc>
          <w:tcPr>
            <w:tcW w:w="4656" w:type="dxa"/>
          </w:tcPr>
          <w:p w14:paraId="149681F2" w14:textId="1055742B" w:rsidR="004A0051" w:rsidRDefault="0038706C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understanding of inclusion and equality, especially within a school setting. </w:t>
            </w:r>
          </w:p>
        </w:tc>
        <w:tc>
          <w:tcPr>
            <w:tcW w:w="1556" w:type="dxa"/>
          </w:tcPr>
          <w:p w14:paraId="6D03EEC3" w14:textId="789AAA67" w:rsidR="004A0051" w:rsidRDefault="0038706C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4AEBA47A" w14:textId="77777777" w:rsidR="004A0051" w:rsidRDefault="004A0051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4D11BD0D" w14:textId="416CA208" w:rsidR="004A0051" w:rsidRDefault="0038706C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</w:t>
            </w:r>
            <w:r w:rsidR="00B0652C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4A0051" w14:paraId="21541055" w14:textId="77777777" w:rsidTr="007818A3">
        <w:tc>
          <w:tcPr>
            <w:tcW w:w="4656" w:type="dxa"/>
          </w:tcPr>
          <w:p w14:paraId="431DE602" w14:textId="6AA9CB50" w:rsidR="004A0051" w:rsidRDefault="00F50219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Knowledge of resources that can support the teaching and learning of children with SEND. </w:t>
            </w:r>
          </w:p>
        </w:tc>
        <w:tc>
          <w:tcPr>
            <w:tcW w:w="1556" w:type="dxa"/>
          </w:tcPr>
          <w:p w14:paraId="6D0DA50E" w14:textId="0EE9A318" w:rsidR="004A0051" w:rsidRDefault="00F50219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3F81EB1E" w14:textId="77777777" w:rsidR="004A0051" w:rsidRDefault="004A0051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7625C06D" w14:textId="75F3B36B" w:rsidR="004A0051" w:rsidRDefault="00F50219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</w:t>
            </w:r>
          </w:p>
        </w:tc>
      </w:tr>
      <w:tr w:rsidR="004A0051" w14:paraId="3EA54A5C" w14:textId="77777777" w:rsidTr="007818A3">
        <w:tc>
          <w:tcPr>
            <w:tcW w:w="4656" w:type="dxa"/>
          </w:tcPr>
          <w:p w14:paraId="310354BD" w14:textId="2BC84802" w:rsidR="004A0051" w:rsidRDefault="00B435A2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Knowledge of creating environments suited to providing teaching and learning to children with SEND.</w:t>
            </w:r>
          </w:p>
        </w:tc>
        <w:tc>
          <w:tcPr>
            <w:tcW w:w="1556" w:type="dxa"/>
          </w:tcPr>
          <w:p w14:paraId="67D6918D" w14:textId="77777777" w:rsidR="004A0051" w:rsidRDefault="004A0051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D9AC596" w14:textId="2FE32AB0" w:rsidR="004A0051" w:rsidRDefault="000965C4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81" w:type="dxa"/>
          </w:tcPr>
          <w:p w14:paraId="259ACC88" w14:textId="00D2B64A" w:rsidR="004A0051" w:rsidRDefault="000965C4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</w:t>
            </w:r>
          </w:p>
        </w:tc>
      </w:tr>
      <w:tr w:rsidR="007818A3" w14:paraId="0D62CB92" w14:textId="77777777" w:rsidTr="007818A3">
        <w:tc>
          <w:tcPr>
            <w:tcW w:w="4656" w:type="dxa"/>
          </w:tcPr>
          <w:p w14:paraId="1CED48FC" w14:textId="73F0371A" w:rsidR="007818A3" w:rsidRDefault="007818A3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Knowledge of how to support teamwork through activity and play </w:t>
            </w:r>
          </w:p>
        </w:tc>
        <w:tc>
          <w:tcPr>
            <w:tcW w:w="1556" w:type="dxa"/>
          </w:tcPr>
          <w:p w14:paraId="56159AE7" w14:textId="77777777" w:rsidR="007818A3" w:rsidRDefault="007818A3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5E461F8" w14:textId="5C6CA216" w:rsidR="007818A3" w:rsidRDefault="007818A3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81" w:type="dxa"/>
          </w:tcPr>
          <w:p w14:paraId="758F1698" w14:textId="65102060" w:rsidR="007818A3" w:rsidRDefault="007818A3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</w:t>
            </w:r>
          </w:p>
        </w:tc>
      </w:tr>
      <w:tr w:rsidR="00745B81" w14:paraId="715B82E7" w14:textId="77777777" w:rsidTr="007818A3">
        <w:tc>
          <w:tcPr>
            <w:tcW w:w="4656" w:type="dxa"/>
          </w:tcPr>
          <w:p w14:paraId="07D1BF40" w14:textId="33B4F80D" w:rsidR="00745B81" w:rsidRDefault="00745B81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Knowledge of </w:t>
            </w:r>
            <w:r w:rsidR="00E4149C">
              <w:rPr>
                <w:rFonts w:cstheme="minorHAnsi"/>
                <w:sz w:val="24"/>
                <w:szCs w:val="24"/>
              </w:rPr>
              <w:t xml:space="preserve">using children’s </w:t>
            </w:r>
            <w:proofErr w:type="spellStart"/>
            <w:r w:rsidR="00E92129">
              <w:rPr>
                <w:rFonts w:cstheme="minorHAnsi"/>
                <w:sz w:val="24"/>
                <w:szCs w:val="24"/>
              </w:rPr>
              <w:t>p</w:t>
            </w:r>
            <w:r w:rsidR="00A202A1">
              <w:rPr>
                <w:rFonts w:cstheme="minorHAnsi"/>
                <w:sz w:val="24"/>
                <w:szCs w:val="24"/>
              </w:rPr>
              <w:t>ersonali</w:t>
            </w:r>
            <w:r w:rsidR="00E92129">
              <w:rPr>
                <w:rFonts w:cstheme="minorHAnsi"/>
                <w:sz w:val="24"/>
                <w:szCs w:val="24"/>
              </w:rPr>
              <w:t>s</w:t>
            </w:r>
            <w:r w:rsidR="00A202A1">
              <w:rPr>
                <w:rFonts w:cstheme="minorHAnsi"/>
                <w:sz w:val="24"/>
                <w:szCs w:val="24"/>
              </w:rPr>
              <w:t>ed</w:t>
            </w:r>
            <w:proofErr w:type="spellEnd"/>
            <w:r w:rsidR="00E4149C">
              <w:rPr>
                <w:rFonts w:cstheme="minorHAnsi"/>
                <w:sz w:val="24"/>
                <w:szCs w:val="24"/>
              </w:rPr>
              <w:t xml:space="preserve"> support plans.</w:t>
            </w:r>
          </w:p>
        </w:tc>
        <w:tc>
          <w:tcPr>
            <w:tcW w:w="1556" w:type="dxa"/>
          </w:tcPr>
          <w:p w14:paraId="14A2BA8B" w14:textId="492601D3" w:rsidR="00745B81" w:rsidRDefault="004633BE" w:rsidP="005E79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41DB1421" w14:textId="77777777" w:rsidR="00745B81" w:rsidRDefault="00745B81" w:rsidP="002A64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0CA00138" w14:textId="77777777" w:rsidR="00745B81" w:rsidRDefault="00745B81" w:rsidP="002A648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4383F9" w14:textId="2EA7EEA7" w:rsidR="004A0051" w:rsidRDefault="004A0051" w:rsidP="62B71362">
      <w:pPr>
        <w:rPr>
          <w:rFonts w:cstheme="minorHAnsi"/>
          <w:sz w:val="24"/>
          <w:szCs w:val="24"/>
        </w:rPr>
      </w:pPr>
    </w:p>
    <w:p w14:paraId="02DAFA82" w14:textId="77777777" w:rsidR="00B0652C" w:rsidRDefault="00B0652C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2A2736D6" w14:textId="77777777" w:rsidR="00B0652C" w:rsidRDefault="00B0652C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7754D4F5" w14:textId="77777777" w:rsidR="00B0652C" w:rsidRDefault="00B0652C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5B78317B" w14:textId="77777777" w:rsidR="00B0652C" w:rsidRDefault="00B0652C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3AFAF656" w14:textId="77777777" w:rsidR="00B0652C" w:rsidRDefault="00B0652C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67B61410" w14:textId="77777777" w:rsidR="00B0652C" w:rsidRDefault="00B0652C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0D064D42" w14:textId="2136F600" w:rsidR="00B0652C" w:rsidRDefault="00B0652C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548827A7" w14:textId="066620B7" w:rsidR="007818A3" w:rsidRDefault="007818A3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68ABAE85" w14:textId="6BDFB097" w:rsidR="003704D4" w:rsidRDefault="003704D4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7F868298" w14:textId="77777777" w:rsidR="007818A3" w:rsidRDefault="007818A3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7B7B583A" w14:textId="526A29A6" w:rsidR="000965C4" w:rsidRDefault="000965C4" w:rsidP="62B71362">
      <w:pPr>
        <w:rPr>
          <w:rFonts w:cstheme="minorHAnsi"/>
          <w:b/>
          <w:bCs/>
          <w:sz w:val="24"/>
          <w:szCs w:val="24"/>
          <w:u w:val="single"/>
        </w:rPr>
      </w:pPr>
      <w:r w:rsidRPr="0088720B">
        <w:rPr>
          <w:rFonts w:cstheme="minorHAnsi"/>
          <w:b/>
          <w:bCs/>
          <w:sz w:val="24"/>
          <w:szCs w:val="24"/>
          <w:u w:val="single"/>
        </w:rPr>
        <w:t xml:space="preserve">Skills and Abilities </w:t>
      </w:r>
    </w:p>
    <w:p w14:paraId="4DCCAB95" w14:textId="77777777" w:rsidR="00A338CB" w:rsidRDefault="00A338CB" w:rsidP="62B71362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1556"/>
        <w:gridCol w:w="1558"/>
        <w:gridCol w:w="1581"/>
      </w:tblGrid>
      <w:tr w:rsidR="00B0652C" w14:paraId="5726A411" w14:textId="77777777" w:rsidTr="002A6483">
        <w:tc>
          <w:tcPr>
            <w:tcW w:w="4673" w:type="dxa"/>
          </w:tcPr>
          <w:p w14:paraId="05F52629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59B95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Essential </w:t>
            </w:r>
          </w:p>
        </w:tc>
        <w:tc>
          <w:tcPr>
            <w:tcW w:w="1560" w:type="dxa"/>
          </w:tcPr>
          <w:p w14:paraId="3FEE6ECF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Desirable </w:t>
            </w:r>
          </w:p>
        </w:tc>
        <w:tc>
          <w:tcPr>
            <w:tcW w:w="1558" w:type="dxa"/>
          </w:tcPr>
          <w:p w14:paraId="391DC035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Assessed by</w:t>
            </w:r>
          </w:p>
          <w:p w14:paraId="45639642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</w:p>
          <w:p w14:paraId="18883620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A=</w:t>
            </w:r>
            <w:r w:rsidRPr="00183320">
              <w:rPr>
                <w:rFonts w:cstheme="minorHAnsi"/>
                <w:sz w:val="24"/>
                <w:szCs w:val="24"/>
              </w:rPr>
              <w:t>Application</w:t>
            </w:r>
          </w:p>
          <w:p w14:paraId="3C911C6D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</w:p>
          <w:p w14:paraId="25FC6148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I=Interview</w:t>
            </w:r>
          </w:p>
          <w:p w14:paraId="5E2CDF45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</w:p>
          <w:p w14:paraId="7A7E4B48" w14:textId="77777777" w:rsidR="00B0652C" w:rsidRPr="00183320" w:rsidRDefault="00B0652C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R= Reference</w:t>
            </w:r>
            <w:r w:rsidRPr="001833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1AF49A" w14:textId="77777777" w:rsidR="00B0652C" w:rsidRPr="00183320" w:rsidRDefault="00B0652C" w:rsidP="002A64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652C" w14:paraId="01EF8973" w14:textId="77777777" w:rsidTr="002A6483">
        <w:tc>
          <w:tcPr>
            <w:tcW w:w="4673" w:type="dxa"/>
          </w:tcPr>
          <w:p w14:paraId="0070FE24" w14:textId="52DAA23C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work as an effective member of a team</w:t>
            </w:r>
            <w:r w:rsidR="006C17F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9D25604" w14:textId="1E20FC38" w:rsidR="00B0652C" w:rsidRDefault="00B0652C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653A8E00" w14:textId="77777777" w:rsidR="00B0652C" w:rsidRDefault="00B0652C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2668456" w14:textId="3A2AF24C" w:rsidR="00B0652C" w:rsidRDefault="00B0652C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A/R</w:t>
            </w:r>
          </w:p>
        </w:tc>
      </w:tr>
      <w:tr w:rsidR="00B0652C" w14:paraId="02BACC1E" w14:textId="77777777" w:rsidTr="002A6483">
        <w:tc>
          <w:tcPr>
            <w:tcW w:w="4673" w:type="dxa"/>
          </w:tcPr>
          <w:p w14:paraId="5D78A8B6" w14:textId="6D86438E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</w:t>
            </w:r>
            <w:r w:rsidR="00145F7C">
              <w:rPr>
                <w:rFonts w:cstheme="minorHAnsi"/>
                <w:sz w:val="24"/>
                <w:szCs w:val="24"/>
              </w:rPr>
              <w:t xml:space="preserve">to build and maintain positive relationships with children, parents and </w:t>
            </w:r>
            <w:r w:rsidR="00EE3F1B">
              <w:rPr>
                <w:rFonts w:cstheme="minorHAnsi"/>
                <w:sz w:val="24"/>
                <w:szCs w:val="24"/>
              </w:rPr>
              <w:t>colleagues</w:t>
            </w:r>
            <w:r w:rsidR="006C17F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8ED4733" w14:textId="72E23B77" w:rsidR="00B0652C" w:rsidRDefault="00145F7C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41D174C0" w14:textId="77777777" w:rsidR="00B0652C" w:rsidRDefault="00B0652C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78C218" w14:textId="2430701D" w:rsidR="00B0652C" w:rsidRDefault="00145F7C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</w:t>
            </w:r>
            <w:r w:rsidR="00EE3F1B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B0652C" w14:paraId="0BCDCB57" w14:textId="77777777" w:rsidTr="002A6483">
        <w:tc>
          <w:tcPr>
            <w:tcW w:w="4673" w:type="dxa"/>
          </w:tcPr>
          <w:p w14:paraId="5335539E" w14:textId="3792793E" w:rsidR="00B0652C" w:rsidRDefault="00EE3F1B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model the school values, mission and ethos</w:t>
            </w:r>
            <w:r w:rsidR="006C17F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FD5C17F" w14:textId="184365BF" w:rsidR="00B0652C" w:rsidRDefault="00EE3F1B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066D019A" w14:textId="77777777" w:rsidR="00B0652C" w:rsidRDefault="00B0652C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EE329F8" w14:textId="00A13501" w:rsidR="00B0652C" w:rsidRDefault="00EE3F1B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</w:t>
            </w:r>
          </w:p>
        </w:tc>
      </w:tr>
      <w:tr w:rsidR="00B0652C" w14:paraId="2A4495E0" w14:textId="77777777" w:rsidTr="002A6483">
        <w:tc>
          <w:tcPr>
            <w:tcW w:w="4673" w:type="dxa"/>
          </w:tcPr>
          <w:p w14:paraId="70FE7D94" w14:textId="06164252" w:rsidR="00B0652C" w:rsidRDefault="00EE3F1B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wo work with children at all levels regardless of </w:t>
            </w:r>
            <w:r w:rsidR="000A5CDC">
              <w:rPr>
                <w:rFonts w:cstheme="minorHAnsi"/>
                <w:sz w:val="24"/>
                <w:szCs w:val="24"/>
              </w:rPr>
              <w:t xml:space="preserve">specific individual need, identifying </w:t>
            </w:r>
            <w:r w:rsidR="006C17F0">
              <w:rPr>
                <w:rFonts w:cstheme="minorHAnsi"/>
                <w:sz w:val="24"/>
                <w:szCs w:val="24"/>
              </w:rPr>
              <w:t>learning</w:t>
            </w:r>
            <w:r w:rsidR="000A5CDC">
              <w:rPr>
                <w:rFonts w:cstheme="minorHAnsi"/>
                <w:sz w:val="24"/>
                <w:szCs w:val="24"/>
              </w:rPr>
              <w:t xml:space="preserve"> styles as appropriate</w:t>
            </w:r>
            <w:r w:rsidR="006C17F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2480B6" w14:textId="1EFAF8C4" w:rsidR="00B0652C" w:rsidRDefault="006C17F0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096AC054" w14:textId="77777777" w:rsidR="00B0652C" w:rsidRDefault="00B0652C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F6113E1" w14:textId="313DB687" w:rsidR="00B0652C" w:rsidRDefault="006C17F0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A/O</w:t>
            </w:r>
            <w:r w:rsidR="002E3A0D">
              <w:rPr>
                <w:rFonts w:cstheme="minorHAnsi"/>
                <w:sz w:val="24"/>
                <w:szCs w:val="24"/>
              </w:rPr>
              <w:t>/I/R</w:t>
            </w:r>
          </w:p>
        </w:tc>
      </w:tr>
      <w:tr w:rsidR="00B0652C" w14:paraId="64147670" w14:textId="77777777" w:rsidTr="002A6483">
        <w:tc>
          <w:tcPr>
            <w:tcW w:w="4673" w:type="dxa"/>
          </w:tcPr>
          <w:p w14:paraId="243684E0" w14:textId="2D71EFA3" w:rsidR="00B0652C" w:rsidRDefault="002E3A0D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promote positive standards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behaviour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A943853" w14:textId="12226E79" w:rsidR="00B0652C" w:rsidRDefault="00703965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0341B5C7" w14:textId="1925783A" w:rsidR="00B0652C" w:rsidRDefault="00B0652C" w:rsidP="002A6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AE73CCF" w14:textId="74CC48F4" w:rsidR="00B0652C" w:rsidRDefault="00703965" w:rsidP="002A64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A/I/O/R</w:t>
            </w:r>
          </w:p>
        </w:tc>
      </w:tr>
      <w:tr w:rsidR="00B0652C" w14:paraId="17579AA9" w14:textId="77777777" w:rsidTr="002A6483">
        <w:tc>
          <w:tcPr>
            <w:tcW w:w="4673" w:type="dxa"/>
          </w:tcPr>
          <w:p w14:paraId="0010A217" w14:textId="58A4896F" w:rsidR="00B0652C" w:rsidRDefault="004633BE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</w:t>
            </w:r>
            <w:r w:rsidR="00703965">
              <w:rPr>
                <w:rFonts w:cstheme="minorHAnsi"/>
                <w:sz w:val="24"/>
                <w:szCs w:val="24"/>
              </w:rPr>
              <w:t xml:space="preserve"> to liaise sensitively and </w:t>
            </w:r>
            <w:r w:rsidR="005E7925">
              <w:rPr>
                <w:rFonts w:cstheme="minorHAnsi"/>
                <w:sz w:val="24"/>
                <w:szCs w:val="24"/>
              </w:rPr>
              <w:t>effectively</w:t>
            </w:r>
            <w:r w:rsidR="00703965">
              <w:rPr>
                <w:rFonts w:cstheme="minorHAnsi"/>
                <w:sz w:val="24"/>
                <w:szCs w:val="24"/>
              </w:rPr>
              <w:t xml:space="preserve"> with parents and </w:t>
            </w:r>
            <w:proofErr w:type="spellStart"/>
            <w:r w:rsidR="00703965">
              <w:rPr>
                <w:rFonts w:cstheme="minorHAnsi"/>
                <w:sz w:val="24"/>
                <w:szCs w:val="24"/>
              </w:rPr>
              <w:t>carers</w:t>
            </w:r>
            <w:proofErr w:type="spellEnd"/>
            <w:r w:rsidR="0070396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926F6C5" w14:textId="14CF2589" w:rsidR="00B0652C" w:rsidRDefault="00703965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06D58FB4" w14:textId="77777777" w:rsidR="00B0652C" w:rsidRDefault="00B0652C" w:rsidP="002A64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9F6ACFF" w14:textId="5FFAD3E4" w:rsidR="00B0652C" w:rsidRDefault="00703965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A/I/R</w:t>
            </w:r>
          </w:p>
        </w:tc>
      </w:tr>
      <w:tr w:rsidR="00703965" w14:paraId="5D1A18A6" w14:textId="77777777" w:rsidTr="002A6483">
        <w:tc>
          <w:tcPr>
            <w:tcW w:w="4673" w:type="dxa"/>
          </w:tcPr>
          <w:p w14:paraId="78809CCE" w14:textId="4B15C233" w:rsidR="00703965" w:rsidRDefault="005E7925" w:rsidP="005E7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Excellent </w:t>
            </w:r>
            <w:r w:rsidR="009F3782">
              <w:rPr>
                <w:rFonts w:cstheme="minorHAnsi"/>
                <w:sz w:val="24"/>
                <w:szCs w:val="24"/>
              </w:rPr>
              <w:t xml:space="preserve">literacy and numeracy skills as required </w:t>
            </w:r>
          </w:p>
        </w:tc>
        <w:tc>
          <w:tcPr>
            <w:tcW w:w="1559" w:type="dxa"/>
          </w:tcPr>
          <w:p w14:paraId="790C7CCD" w14:textId="1CC8039C" w:rsidR="00703965" w:rsidRDefault="009F3782" w:rsidP="00703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6F1CBFE1" w14:textId="77777777" w:rsidR="00703965" w:rsidRDefault="00703965" w:rsidP="00703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F9FADF" w14:textId="403F2C6C" w:rsidR="00703965" w:rsidRDefault="009F3782" w:rsidP="00703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8276B0" w14:paraId="4A68B22E" w14:textId="77777777" w:rsidTr="002A6483">
        <w:tc>
          <w:tcPr>
            <w:tcW w:w="4673" w:type="dxa"/>
          </w:tcPr>
          <w:p w14:paraId="1C8419BE" w14:textId="07884F9B" w:rsidR="008276B0" w:rsidRDefault="008276B0" w:rsidP="005E7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perform clerical tasks related to operating in a classroom environment </w:t>
            </w:r>
          </w:p>
        </w:tc>
        <w:tc>
          <w:tcPr>
            <w:tcW w:w="1559" w:type="dxa"/>
          </w:tcPr>
          <w:p w14:paraId="12DC5EB9" w14:textId="1362AE80" w:rsidR="008276B0" w:rsidRDefault="008276B0" w:rsidP="00703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2B2AAABD" w14:textId="77777777" w:rsidR="008276B0" w:rsidRDefault="008276B0" w:rsidP="00703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EE4CBBC" w14:textId="4BCD1906" w:rsidR="008276B0" w:rsidRDefault="008276B0" w:rsidP="00703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8276B0" w14:paraId="1AC2A87B" w14:textId="77777777" w:rsidTr="002A6483">
        <w:tc>
          <w:tcPr>
            <w:tcW w:w="4673" w:type="dxa"/>
          </w:tcPr>
          <w:p w14:paraId="635A6823" w14:textId="0F038622" w:rsidR="008276B0" w:rsidRDefault="008276B0" w:rsidP="005E7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prepare educational resources </w:t>
            </w:r>
          </w:p>
        </w:tc>
        <w:tc>
          <w:tcPr>
            <w:tcW w:w="1559" w:type="dxa"/>
          </w:tcPr>
          <w:p w14:paraId="1E5A01D3" w14:textId="153D7A5B" w:rsidR="008276B0" w:rsidRDefault="008276B0" w:rsidP="00703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60" w:type="dxa"/>
          </w:tcPr>
          <w:p w14:paraId="7E04BFD5" w14:textId="77777777" w:rsidR="008276B0" w:rsidRDefault="008276B0" w:rsidP="00703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4059D3" w14:textId="6B30664E" w:rsidR="008276B0" w:rsidRDefault="008276B0" w:rsidP="00703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</w:tbl>
    <w:p w14:paraId="4672FB64" w14:textId="44230EFC" w:rsidR="00B0652C" w:rsidRDefault="00B0652C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1002A35B" w14:textId="1FFD8B81" w:rsidR="00B0652C" w:rsidRDefault="00B0652C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5CDD8DDB" w14:textId="3A97FB07" w:rsidR="00A338CB" w:rsidRDefault="00A338CB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738607AB" w14:textId="77E119F0" w:rsidR="00A338CB" w:rsidRDefault="00A338CB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11ACFEE8" w14:textId="3B394AE8" w:rsidR="00A338CB" w:rsidRDefault="00A338CB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13930BC8" w14:textId="664CF73B" w:rsidR="003704D4" w:rsidRDefault="003704D4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31B56F92" w14:textId="77777777" w:rsidR="004633BE" w:rsidRDefault="004633BE" w:rsidP="62B71362">
      <w:pPr>
        <w:rPr>
          <w:rFonts w:cstheme="minorHAnsi"/>
          <w:b/>
          <w:bCs/>
          <w:sz w:val="24"/>
          <w:szCs w:val="24"/>
          <w:u w:val="single"/>
        </w:rPr>
      </w:pPr>
    </w:p>
    <w:p w14:paraId="097327CC" w14:textId="77777777" w:rsidR="00A338CB" w:rsidRDefault="00A338CB" w:rsidP="00A338CB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Professional Values and Practice </w:t>
      </w:r>
    </w:p>
    <w:p w14:paraId="3238BB1B" w14:textId="4EDCF8C4" w:rsidR="00A338CB" w:rsidRDefault="00A338CB" w:rsidP="00A338CB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1556"/>
        <w:gridCol w:w="1557"/>
        <w:gridCol w:w="1581"/>
      </w:tblGrid>
      <w:tr w:rsidR="00A338CB" w14:paraId="4982D50A" w14:textId="77777777" w:rsidTr="002924B9">
        <w:tc>
          <w:tcPr>
            <w:tcW w:w="4656" w:type="dxa"/>
          </w:tcPr>
          <w:p w14:paraId="456EBD32" w14:textId="77777777" w:rsidR="00A338CB" w:rsidRDefault="00A338CB" w:rsidP="002A64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45CFE75" w14:textId="77777777" w:rsidR="00A338CB" w:rsidRDefault="00A338CB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Essential </w:t>
            </w:r>
          </w:p>
        </w:tc>
        <w:tc>
          <w:tcPr>
            <w:tcW w:w="1557" w:type="dxa"/>
          </w:tcPr>
          <w:p w14:paraId="3E9A996F" w14:textId="77777777" w:rsidR="00A338CB" w:rsidRDefault="00A338CB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Desirable </w:t>
            </w:r>
          </w:p>
        </w:tc>
        <w:tc>
          <w:tcPr>
            <w:tcW w:w="1581" w:type="dxa"/>
          </w:tcPr>
          <w:p w14:paraId="4BFD0360" w14:textId="77777777" w:rsidR="00A338CB" w:rsidRDefault="00A338CB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Assessed by</w:t>
            </w:r>
          </w:p>
          <w:p w14:paraId="447761BA" w14:textId="77777777" w:rsidR="00A338CB" w:rsidRDefault="00A338CB" w:rsidP="002A6483">
            <w:pPr>
              <w:rPr>
                <w:rFonts w:cstheme="minorHAnsi"/>
                <w:sz w:val="24"/>
                <w:szCs w:val="24"/>
              </w:rPr>
            </w:pPr>
          </w:p>
          <w:p w14:paraId="32ECECF8" w14:textId="77777777" w:rsidR="00A338CB" w:rsidRDefault="00A338CB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A=</w:t>
            </w:r>
            <w:r w:rsidRPr="00183320">
              <w:rPr>
                <w:rFonts w:cstheme="minorHAnsi"/>
                <w:sz w:val="24"/>
                <w:szCs w:val="24"/>
              </w:rPr>
              <w:t>Application</w:t>
            </w:r>
          </w:p>
          <w:p w14:paraId="464BBC1D" w14:textId="77777777" w:rsidR="00A338CB" w:rsidRDefault="00A338CB" w:rsidP="002A6483">
            <w:pPr>
              <w:rPr>
                <w:rFonts w:cstheme="minorHAnsi"/>
                <w:sz w:val="24"/>
                <w:szCs w:val="24"/>
              </w:rPr>
            </w:pPr>
          </w:p>
          <w:p w14:paraId="627C6C17" w14:textId="77777777" w:rsidR="00A338CB" w:rsidRDefault="00A338CB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I=Interview</w:t>
            </w:r>
          </w:p>
          <w:p w14:paraId="5A4B9A1A" w14:textId="77777777" w:rsidR="00A338CB" w:rsidRDefault="00A338CB" w:rsidP="002A6483">
            <w:pPr>
              <w:rPr>
                <w:rFonts w:cstheme="minorHAnsi"/>
                <w:sz w:val="24"/>
                <w:szCs w:val="24"/>
              </w:rPr>
            </w:pPr>
          </w:p>
          <w:p w14:paraId="2163B8EE" w14:textId="77777777" w:rsidR="00A338CB" w:rsidRPr="00183320" w:rsidRDefault="00A338CB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R= Reference</w:t>
            </w:r>
            <w:r w:rsidRPr="001833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BA4201" w14:textId="77777777" w:rsidR="00A338CB" w:rsidRPr="00183320" w:rsidRDefault="00A338CB" w:rsidP="002A64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38CB" w14:paraId="1892258E" w14:textId="77777777" w:rsidTr="002924B9">
        <w:tc>
          <w:tcPr>
            <w:tcW w:w="4656" w:type="dxa"/>
          </w:tcPr>
          <w:p w14:paraId="3B33AEB5" w14:textId="68FFF75A" w:rsidR="00A338CB" w:rsidRDefault="00D167EE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high expectations of all pupils; respect for their</w:t>
            </w:r>
            <w:r w:rsidR="00CC78E7">
              <w:rPr>
                <w:rFonts w:cstheme="minorHAnsi"/>
                <w:sz w:val="24"/>
                <w:szCs w:val="24"/>
              </w:rPr>
              <w:t xml:space="preserve"> social, cultural, linguistic, </w:t>
            </w:r>
            <w:r w:rsidR="00223635">
              <w:rPr>
                <w:rFonts w:cstheme="minorHAnsi"/>
                <w:sz w:val="24"/>
                <w:szCs w:val="24"/>
              </w:rPr>
              <w:t>religious</w:t>
            </w:r>
            <w:r w:rsidR="00CC78E7">
              <w:rPr>
                <w:rFonts w:cstheme="minorHAnsi"/>
                <w:sz w:val="24"/>
                <w:szCs w:val="24"/>
              </w:rPr>
              <w:t xml:space="preserve"> and ethnic backgrounds</w:t>
            </w:r>
            <w:r w:rsidR="00223635">
              <w:rPr>
                <w:rFonts w:cstheme="minorHAnsi"/>
                <w:sz w:val="24"/>
                <w:szCs w:val="24"/>
              </w:rPr>
              <w:t xml:space="preserve">, protected characteristics; and a commitment to raising their educational achievement. </w:t>
            </w:r>
          </w:p>
        </w:tc>
        <w:tc>
          <w:tcPr>
            <w:tcW w:w="1556" w:type="dxa"/>
          </w:tcPr>
          <w:p w14:paraId="48C239EF" w14:textId="41F655E1" w:rsidR="00A338CB" w:rsidRDefault="004633BE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5E355A0B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14E66B9A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332789" w14:textId="77777777" w:rsidR="00223635" w:rsidRDefault="00223635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CC3821" w14:textId="1AD82DD9" w:rsidR="00223635" w:rsidRDefault="00223635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A/I/R</w:t>
            </w:r>
          </w:p>
        </w:tc>
      </w:tr>
      <w:tr w:rsidR="00A338CB" w14:paraId="1E3ED31F" w14:textId="77777777" w:rsidTr="002924B9">
        <w:tc>
          <w:tcPr>
            <w:tcW w:w="4656" w:type="dxa"/>
          </w:tcPr>
          <w:p w14:paraId="39B76AB7" w14:textId="55FF6A81" w:rsidR="00A338CB" w:rsidRDefault="00D43D9D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</w:t>
            </w:r>
            <w:r w:rsidR="000A1A9E">
              <w:rPr>
                <w:rFonts w:cstheme="minorHAnsi"/>
                <w:sz w:val="24"/>
                <w:szCs w:val="24"/>
              </w:rPr>
              <w:t xml:space="preserve">to work collaboratively with colleagues and seek help and advice when needed. </w:t>
            </w:r>
          </w:p>
        </w:tc>
        <w:tc>
          <w:tcPr>
            <w:tcW w:w="1556" w:type="dxa"/>
          </w:tcPr>
          <w:p w14:paraId="4C85B5D0" w14:textId="22496611" w:rsidR="00A338CB" w:rsidRDefault="004633BE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409CC368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8271932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013443" w14:textId="5B03C5C4" w:rsidR="00430C80" w:rsidRDefault="00430C80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A/I/R</w:t>
            </w:r>
          </w:p>
        </w:tc>
      </w:tr>
      <w:tr w:rsidR="00A338CB" w14:paraId="6E59A1D2" w14:textId="77777777" w:rsidTr="002924B9">
        <w:tc>
          <w:tcPr>
            <w:tcW w:w="4656" w:type="dxa"/>
          </w:tcPr>
          <w:p w14:paraId="6B360B80" w14:textId="37265E60" w:rsidR="00A338CB" w:rsidRDefault="000A1A9E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follow the staff code of conduct. </w:t>
            </w:r>
          </w:p>
        </w:tc>
        <w:tc>
          <w:tcPr>
            <w:tcW w:w="1556" w:type="dxa"/>
          </w:tcPr>
          <w:p w14:paraId="13641308" w14:textId="74DD5F08" w:rsidR="00A338CB" w:rsidRDefault="004633BE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013AD22E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489DF1FF" w14:textId="2C4F66F0" w:rsidR="00A338CB" w:rsidRDefault="00430C80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A/R</w:t>
            </w:r>
          </w:p>
        </w:tc>
      </w:tr>
      <w:tr w:rsidR="00A338CB" w14:paraId="27C2FC94" w14:textId="77777777" w:rsidTr="002924B9">
        <w:tc>
          <w:tcPr>
            <w:tcW w:w="4656" w:type="dxa"/>
          </w:tcPr>
          <w:p w14:paraId="7FA1E6F4" w14:textId="2A472804" w:rsidR="00A338CB" w:rsidRDefault="000A1A9E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improve own practice by attending training and INSET. </w:t>
            </w:r>
          </w:p>
        </w:tc>
        <w:tc>
          <w:tcPr>
            <w:tcW w:w="1556" w:type="dxa"/>
          </w:tcPr>
          <w:p w14:paraId="01260D9D" w14:textId="6B93B355" w:rsidR="00A338CB" w:rsidRDefault="004633BE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2BE4F3F6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096FF97E" w14:textId="1DC46C2C" w:rsidR="00A338CB" w:rsidRDefault="00430C80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A/R</w:t>
            </w:r>
          </w:p>
        </w:tc>
      </w:tr>
      <w:tr w:rsidR="00A338CB" w14:paraId="28765EAB" w14:textId="77777777" w:rsidTr="002924B9">
        <w:tc>
          <w:tcPr>
            <w:tcW w:w="4656" w:type="dxa"/>
          </w:tcPr>
          <w:p w14:paraId="7E607285" w14:textId="4F509DE4" w:rsidR="00A338CB" w:rsidRDefault="000A1A9E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Willingness to </w:t>
            </w:r>
            <w:r w:rsidR="00141019">
              <w:rPr>
                <w:rFonts w:cstheme="minorHAnsi"/>
                <w:sz w:val="24"/>
                <w:szCs w:val="24"/>
              </w:rPr>
              <w:t xml:space="preserve">work in line with all school policies and procedures. </w:t>
            </w:r>
          </w:p>
        </w:tc>
        <w:tc>
          <w:tcPr>
            <w:tcW w:w="1556" w:type="dxa"/>
          </w:tcPr>
          <w:p w14:paraId="55165C14" w14:textId="1C53C6C8" w:rsidR="00A338CB" w:rsidRDefault="004633BE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55D741F5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3E0A33EA" w14:textId="5D83DB79" w:rsidR="00A338CB" w:rsidRDefault="00430C80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A/R</w:t>
            </w:r>
          </w:p>
        </w:tc>
      </w:tr>
      <w:tr w:rsidR="00A338CB" w14:paraId="62D9CED9" w14:textId="77777777" w:rsidTr="002924B9">
        <w:tc>
          <w:tcPr>
            <w:tcW w:w="4656" w:type="dxa"/>
          </w:tcPr>
          <w:p w14:paraId="601A849C" w14:textId="33E283EE" w:rsidR="00A338CB" w:rsidRDefault="00335D1F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ability to fulfil all spoken </w:t>
            </w:r>
            <w:r w:rsidR="00054082">
              <w:rPr>
                <w:rFonts w:cstheme="minorHAnsi"/>
                <w:sz w:val="24"/>
                <w:szCs w:val="24"/>
              </w:rPr>
              <w:t>aspects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54082">
              <w:rPr>
                <w:rFonts w:cstheme="minorHAnsi"/>
                <w:sz w:val="24"/>
                <w:szCs w:val="24"/>
              </w:rPr>
              <w:t>of the role through the medium of English.</w:t>
            </w:r>
          </w:p>
        </w:tc>
        <w:tc>
          <w:tcPr>
            <w:tcW w:w="1556" w:type="dxa"/>
          </w:tcPr>
          <w:p w14:paraId="745E413D" w14:textId="54FDA6B8" w:rsidR="00A338CB" w:rsidRDefault="004633BE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5EF9C8EE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2F9E3165" w14:textId="703D7BB5" w:rsidR="00A338CB" w:rsidRDefault="00430C80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924B9">
              <w:rPr>
                <w:rFonts w:cstheme="minorHAnsi"/>
                <w:sz w:val="24"/>
                <w:szCs w:val="24"/>
              </w:rPr>
              <w:t>/I</w:t>
            </w:r>
          </w:p>
        </w:tc>
      </w:tr>
      <w:tr w:rsidR="00A338CB" w14:paraId="67C7F644" w14:textId="77777777" w:rsidTr="002924B9">
        <w:tc>
          <w:tcPr>
            <w:tcW w:w="4656" w:type="dxa"/>
          </w:tcPr>
          <w:p w14:paraId="58E14EE5" w14:textId="764FDFFD" w:rsidR="00A338CB" w:rsidRDefault="004651B7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act as a role model for the school both within the setting and in the local community. </w:t>
            </w:r>
          </w:p>
        </w:tc>
        <w:tc>
          <w:tcPr>
            <w:tcW w:w="1556" w:type="dxa"/>
          </w:tcPr>
          <w:p w14:paraId="569C8EE4" w14:textId="21F1C64C" w:rsidR="00A338CB" w:rsidRDefault="004633BE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4F22A9A7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7FD349ED" w14:textId="20F6F2C8" w:rsidR="00A338CB" w:rsidRDefault="002924B9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A/R</w:t>
            </w:r>
          </w:p>
        </w:tc>
      </w:tr>
      <w:tr w:rsidR="00A338CB" w14:paraId="68E1926C" w14:textId="77777777" w:rsidTr="002924B9">
        <w:tc>
          <w:tcPr>
            <w:tcW w:w="4656" w:type="dxa"/>
          </w:tcPr>
          <w:p w14:paraId="7D3F8191" w14:textId="239B6E91" w:rsidR="00A338CB" w:rsidRDefault="004651B7" w:rsidP="002A6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treat all stakeholders with respect</w:t>
            </w:r>
            <w:r w:rsidR="003E503E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556" w:type="dxa"/>
          </w:tcPr>
          <w:p w14:paraId="085A82FA" w14:textId="53512933" w:rsidR="00A338CB" w:rsidRDefault="004633BE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557" w:type="dxa"/>
          </w:tcPr>
          <w:p w14:paraId="135F687F" w14:textId="77777777" w:rsidR="00A338CB" w:rsidRDefault="00A338CB" w:rsidP="004633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4E38820A" w14:textId="4AF181D2" w:rsidR="00A338CB" w:rsidRDefault="002924B9" w:rsidP="004633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A/R</w:t>
            </w:r>
            <w:r w:rsidR="007818A3">
              <w:rPr>
                <w:rFonts w:cstheme="minorHAnsi"/>
                <w:sz w:val="24"/>
                <w:szCs w:val="24"/>
              </w:rPr>
              <w:t>/I</w:t>
            </w:r>
          </w:p>
        </w:tc>
      </w:tr>
    </w:tbl>
    <w:p w14:paraId="0815E1BB" w14:textId="11CE4BA5" w:rsidR="00A338CB" w:rsidRDefault="00A338CB" w:rsidP="00A338CB">
      <w:pPr>
        <w:rPr>
          <w:rFonts w:cstheme="minorHAnsi"/>
          <w:b/>
          <w:bCs/>
          <w:sz w:val="24"/>
          <w:szCs w:val="24"/>
          <w:u w:val="single"/>
        </w:rPr>
      </w:pPr>
    </w:p>
    <w:p w14:paraId="22D608A2" w14:textId="77777777" w:rsidR="00A338CB" w:rsidRPr="0088720B" w:rsidRDefault="00A338CB" w:rsidP="62B71362">
      <w:pPr>
        <w:rPr>
          <w:rFonts w:cstheme="minorHAnsi"/>
          <w:b/>
          <w:bCs/>
          <w:sz w:val="24"/>
          <w:szCs w:val="24"/>
          <w:u w:val="single"/>
        </w:rPr>
      </w:pPr>
    </w:p>
    <w:sectPr w:rsidR="00A338CB" w:rsidRPr="0088720B" w:rsidSect="000800A5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95DF" w14:textId="77777777" w:rsidR="008C0982" w:rsidRDefault="008C0982" w:rsidP="002477C4">
      <w:pPr>
        <w:spacing w:after="0" w:line="240" w:lineRule="auto"/>
      </w:pPr>
      <w:r>
        <w:separator/>
      </w:r>
    </w:p>
  </w:endnote>
  <w:endnote w:type="continuationSeparator" w:id="0">
    <w:p w14:paraId="5AC3067F" w14:textId="77777777" w:rsidR="008C0982" w:rsidRDefault="008C0982" w:rsidP="0024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6BA1" w14:textId="34413B8B" w:rsidR="002477C4" w:rsidRDefault="002477C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DAB20" wp14:editId="3BA22550">
          <wp:simplePos x="0" y="0"/>
          <wp:positionH relativeFrom="column">
            <wp:posOffset>5657850</wp:posOffset>
          </wp:positionH>
          <wp:positionV relativeFrom="paragraph">
            <wp:posOffset>-457835</wp:posOffset>
          </wp:positionV>
          <wp:extent cx="615950" cy="676275"/>
          <wp:effectExtent l="0" t="0" r="0" b="9525"/>
          <wp:wrapSquare wrapText="bothSides"/>
          <wp:docPr id="3" name="Picture 3" descr="Welcome | Everyone Matters School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elcome | Everyone Matters Schools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CCB" w14:textId="77777777" w:rsidR="008C0982" w:rsidRDefault="008C0982" w:rsidP="002477C4">
      <w:pPr>
        <w:spacing w:after="0" w:line="240" w:lineRule="auto"/>
      </w:pPr>
      <w:r>
        <w:separator/>
      </w:r>
    </w:p>
  </w:footnote>
  <w:footnote w:type="continuationSeparator" w:id="0">
    <w:p w14:paraId="54F77A71" w14:textId="77777777" w:rsidR="008C0982" w:rsidRDefault="008C0982" w:rsidP="0024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B5A2D"/>
    <w:multiLevelType w:val="hybridMultilevel"/>
    <w:tmpl w:val="4650BE98"/>
    <w:lvl w:ilvl="0" w:tplc="B37415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4DDB32"/>
    <w:rsid w:val="00047E7D"/>
    <w:rsid w:val="00054082"/>
    <w:rsid w:val="000800A5"/>
    <w:rsid w:val="000811EC"/>
    <w:rsid w:val="000965C4"/>
    <w:rsid w:val="000A1A9E"/>
    <w:rsid w:val="000A5CDC"/>
    <w:rsid w:val="000E4F2F"/>
    <w:rsid w:val="000E7128"/>
    <w:rsid w:val="00141019"/>
    <w:rsid w:val="001449D1"/>
    <w:rsid w:val="00145F7C"/>
    <w:rsid w:val="001518F9"/>
    <w:rsid w:val="0016256F"/>
    <w:rsid w:val="00183320"/>
    <w:rsid w:val="001C4D59"/>
    <w:rsid w:val="002071DA"/>
    <w:rsid w:val="002203F0"/>
    <w:rsid w:val="00223635"/>
    <w:rsid w:val="0023293E"/>
    <w:rsid w:val="002477C4"/>
    <w:rsid w:val="002924B9"/>
    <w:rsid w:val="002D2F46"/>
    <w:rsid w:val="002E3A0D"/>
    <w:rsid w:val="002E5680"/>
    <w:rsid w:val="00300FAD"/>
    <w:rsid w:val="0030202A"/>
    <w:rsid w:val="00306B23"/>
    <w:rsid w:val="003148CE"/>
    <w:rsid w:val="00335D1F"/>
    <w:rsid w:val="00351DE6"/>
    <w:rsid w:val="00353E14"/>
    <w:rsid w:val="003704D4"/>
    <w:rsid w:val="003776C4"/>
    <w:rsid w:val="00381621"/>
    <w:rsid w:val="0038706C"/>
    <w:rsid w:val="003E4677"/>
    <w:rsid w:val="003E503E"/>
    <w:rsid w:val="003F63A7"/>
    <w:rsid w:val="00423FB8"/>
    <w:rsid w:val="00430C80"/>
    <w:rsid w:val="00431042"/>
    <w:rsid w:val="004426AA"/>
    <w:rsid w:val="0044620B"/>
    <w:rsid w:val="004633BE"/>
    <w:rsid w:val="004651B7"/>
    <w:rsid w:val="004820C1"/>
    <w:rsid w:val="004A0051"/>
    <w:rsid w:val="004A0262"/>
    <w:rsid w:val="004B3721"/>
    <w:rsid w:val="004F06D3"/>
    <w:rsid w:val="005206E5"/>
    <w:rsid w:val="00563C22"/>
    <w:rsid w:val="00592C40"/>
    <w:rsid w:val="00594E86"/>
    <w:rsid w:val="00596F04"/>
    <w:rsid w:val="005D2ACA"/>
    <w:rsid w:val="005E7925"/>
    <w:rsid w:val="005F4F45"/>
    <w:rsid w:val="006615D1"/>
    <w:rsid w:val="006627A6"/>
    <w:rsid w:val="00684612"/>
    <w:rsid w:val="006C17F0"/>
    <w:rsid w:val="007030AB"/>
    <w:rsid w:val="00703965"/>
    <w:rsid w:val="0072328C"/>
    <w:rsid w:val="00732204"/>
    <w:rsid w:val="00745B81"/>
    <w:rsid w:val="0077188C"/>
    <w:rsid w:val="007759C7"/>
    <w:rsid w:val="007818A3"/>
    <w:rsid w:val="007D653D"/>
    <w:rsid w:val="0080585A"/>
    <w:rsid w:val="0080605D"/>
    <w:rsid w:val="008276B0"/>
    <w:rsid w:val="00834B5C"/>
    <w:rsid w:val="00863374"/>
    <w:rsid w:val="0088720B"/>
    <w:rsid w:val="00896424"/>
    <w:rsid w:val="008A0253"/>
    <w:rsid w:val="008C0982"/>
    <w:rsid w:val="008C44AA"/>
    <w:rsid w:val="008C771C"/>
    <w:rsid w:val="008C7FAF"/>
    <w:rsid w:val="008D33ED"/>
    <w:rsid w:val="008D3AAD"/>
    <w:rsid w:val="008E0503"/>
    <w:rsid w:val="008F7E71"/>
    <w:rsid w:val="00927A54"/>
    <w:rsid w:val="00957760"/>
    <w:rsid w:val="00965A82"/>
    <w:rsid w:val="00985FE7"/>
    <w:rsid w:val="009F3782"/>
    <w:rsid w:val="009F4E4F"/>
    <w:rsid w:val="00A202A1"/>
    <w:rsid w:val="00A338CB"/>
    <w:rsid w:val="00A4254C"/>
    <w:rsid w:val="00A437F0"/>
    <w:rsid w:val="00A477C3"/>
    <w:rsid w:val="00A76313"/>
    <w:rsid w:val="00A96457"/>
    <w:rsid w:val="00AB01C7"/>
    <w:rsid w:val="00AB6A33"/>
    <w:rsid w:val="00AD670A"/>
    <w:rsid w:val="00B0652C"/>
    <w:rsid w:val="00B1351D"/>
    <w:rsid w:val="00B435A2"/>
    <w:rsid w:val="00B7205F"/>
    <w:rsid w:val="00B86CB6"/>
    <w:rsid w:val="00BD151A"/>
    <w:rsid w:val="00BE7F12"/>
    <w:rsid w:val="00C2440F"/>
    <w:rsid w:val="00C615CF"/>
    <w:rsid w:val="00CC78E7"/>
    <w:rsid w:val="00D125F5"/>
    <w:rsid w:val="00D167EE"/>
    <w:rsid w:val="00D17069"/>
    <w:rsid w:val="00D43D9D"/>
    <w:rsid w:val="00D57D55"/>
    <w:rsid w:val="00DC7168"/>
    <w:rsid w:val="00DF329C"/>
    <w:rsid w:val="00DF3AFC"/>
    <w:rsid w:val="00DF6545"/>
    <w:rsid w:val="00E14789"/>
    <w:rsid w:val="00E25F37"/>
    <w:rsid w:val="00E31395"/>
    <w:rsid w:val="00E4149C"/>
    <w:rsid w:val="00E76A11"/>
    <w:rsid w:val="00E87AE3"/>
    <w:rsid w:val="00E92129"/>
    <w:rsid w:val="00EC493A"/>
    <w:rsid w:val="00EE3F1B"/>
    <w:rsid w:val="00F349BD"/>
    <w:rsid w:val="00F50219"/>
    <w:rsid w:val="00F6055B"/>
    <w:rsid w:val="00F77812"/>
    <w:rsid w:val="00F82C3B"/>
    <w:rsid w:val="00F95CF0"/>
    <w:rsid w:val="03AE86F5"/>
    <w:rsid w:val="074DDB32"/>
    <w:rsid w:val="07875F1A"/>
    <w:rsid w:val="12E4E9EB"/>
    <w:rsid w:val="17104DA0"/>
    <w:rsid w:val="17B3F856"/>
    <w:rsid w:val="193AD13C"/>
    <w:rsid w:val="196735C6"/>
    <w:rsid w:val="1BCA9666"/>
    <w:rsid w:val="1DC3BBCA"/>
    <w:rsid w:val="22FFA13C"/>
    <w:rsid w:val="2556A082"/>
    <w:rsid w:val="2599CEC4"/>
    <w:rsid w:val="262173A0"/>
    <w:rsid w:val="28A9196E"/>
    <w:rsid w:val="294A3670"/>
    <w:rsid w:val="2A5B9700"/>
    <w:rsid w:val="2AF60180"/>
    <w:rsid w:val="32DE42DB"/>
    <w:rsid w:val="33A113AA"/>
    <w:rsid w:val="3571679A"/>
    <w:rsid w:val="370A12A4"/>
    <w:rsid w:val="37108233"/>
    <w:rsid w:val="3779E32F"/>
    <w:rsid w:val="3C7107E4"/>
    <w:rsid w:val="3D2ECD93"/>
    <w:rsid w:val="4340BA14"/>
    <w:rsid w:val="43D5DCDE"/>
    <w:rsid w:val="466CF932"/>
    <w:rsid w:val="46785AD6"/>
    <w:rsid w:val="51C2FB03"/>
    <w:rsid w:val="51DDAC14"/>
    <w:rsid w:val="52F2FD16"/>
    <w:rsid w:val="59E42D8C"/>
    <w:rsid w:val="5AC25094"/>
    <w:rsid w:val="5D9C8041"/>
    <w:rsid w:val="62B71362"/>
    <w:rsid w:val="66D72F92"/>
    <w:rsid w:val="6B2E8C7B"/>
    <w:rsid w:val="6C5A9BA9"/>
    <w:rsid w:val="6EA666FE"/>
    <w:rsid w:val="6F26E355"/>
    <w:rsid w:val="70D0EA9A"/>
    <w:rsid w:val="71A0AE55"/>
    <w:rsid w:val="72D013BE"/>
    <w:rsid w:val="74934E8F"/>
    <w:rsid w:val="753828C8"/>
    <w:rsid w:val="7F3215A6"/>
    <w:rsid w:val="7F4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DDB32"/>
  <w15:chartTrackingRefBased/>
  <w15:docId w15:val="{69C94EF3-51AD-4C65-AE1D-778EFA3D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7C4"/>
  </w:style>
  <w:style w:type="paragraph" w:styleId="Footer">
    <w:name w:val="footer"/>
    <w:basedOn w:val="Normal"/>
    <w:link w:val="FooterChar"/>
    <w:uiPriority w:val="99"/>
    <w:unhideWhenUsed/>
    <w:rsid w:val="0024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pelend@sthelen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pelend@sthelen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D31139D342145ADCFF580950C0891" ma:contentTypeVersion="13" ma:contentTypeDescription="Create a new document." ma:contentTypeScope="" ma:versionID="c28ea349dd27ad07ebe68be90b11ebd7">
  <xsd:schema xmlns:xsd="http://www.w3.org/2001/XMLSchema" xmlns:xs="http://www.w3.org/2001/XMLSchema" xmlns:p="http://schemas.microsoft.com/office/2006/metadata/properties" xmlns:ns3="157fb4ad-8e13-4691-ad51-20fae65ae5c1" xmlns:ns4="fd9f7c33-1860-4ba0-819a-72ec9b9ad182" targetNamespace="http://schemas.microsoft.com/office/2006/metadata/properties" ma:root="true" ma:fieldsID="5d33c1dff3de51930ba8c12caf52f72a" ns3:_="" ns4:_="">
    <xsd:import namespace="157fb4ad-8e13-4691-ad51-20fae65ae5c1"/>
    <xsd:import namespace="fd9f7c33-1860-4ba0-819a-72ec9b9ad1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fb4ad-8e13-4691-ad51-20fae65a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f7c33-1860-4ba0-819a-72ec9b9ad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6417E-D034-456A-A256-15ACEBB53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B4FC3-474A-46A6-80BF-294555920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0DB9B7-8E8C-4D3A-88A4-04AB6E2E1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fb4ad-8e13-4691-ad51-20fae65ae5c1"/>
    <ds:schemaRef ds:uri="fd9f7c33-1860-4ba0-819a-72ec9b9ad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696</Words>
  <Characters>3969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Hewitt</dc:creator>
  <cp:keywords/>
  <dc:description/>
  <cp:lastModifiedBy>Carrie Andrews</cp:lastModifiedBy>
  <cp:revision>2</cp:revision>
  <cp:lastPrinted>2024-02-05T09:42:00Z</cp:lastPrinted>
  <dcterms:created xsi:type="dcterms:W3CDTF">2024-07-12T07:55:00Z</dcterms:created>
  <dcterms:modified xsi:type="dcterms:W3CDTF">2024-07-12T07:55:00Z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0x0101009A9D31139D342145ADCFF580950C0891</vt:lpwstr>
  </property>
</Properties>
</file>